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>о проведении городского смотра-конкурса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 на придомовых территориях многоквартирных домов, территориях частного сектора города Новокузнецка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 н</w:t>
      </w:r>
      <w:r>
        <w:rPr>
          <w:rFonts w:ascii="Times New Roman" w:hAnsi="Times New Roman"/>
          <w:bCs/>
          <w:iCs/>
          <w:sz w:val="28"/>
          <w:szCs w:val="28"/>
        </w:rPr>
        <w:t xml:space="preserve">а лучшее новогоднее оформление </w:t>
      </w:r>
      <w:r>
        <w:rPr>
          <w:rFonts w:ascii="Times New Roman" w:hAnsi="Times New Roman"/>
          <w:sz w:val="28"/>
          <w:szCs w:val="28"/>
        </w:rPr>
        <w:t>на придомовых территориях многоквартирных домов, территориях частного сектора города Новокузнецка</w:t>
        <w:br/>
      </w:r>
      <w:r>
        <w:rPr>
          <w:rFonts w:ascii="Times New Roman" w:hAnsi="Times New Roman"/>
          <w:sz w:val="28"/>
          <w:szCs w:val="28"/>
          <w:lang w:bidi="ru-RU"/>
        </w:rPr>
        <w:t>(далее – смотр-конкурс).</w:t>
      </w:r>
    </w:p>
    <w:p>
      <w:pPr>
        <w:pStyle w:val="Normal"/>
        <w:widowControl w:val="false"/>
        <w:tabs>
          <w:tab w:val="clear" w:pos="709"/>
          <w:tab w:val="left" w:pos="1276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Организаторами смотра-конкурса являются Комитет жилищно-коммунального </w:t>
      </w:r>
      <w:r>
        <w:rPr>
          <w:rFonts w:ascii="Times New Roman" w:hAnsi="Times New Roman"/>
          <w:sz w:val="28"/>
          <w:szCs w:val="28"/>
        </w:rPr>
        <w:t xml:space="preserve">хозяйства </w:t>
      </w:r>
      <w:r>
        <w:rPr>
          <w:rFonts w:ascii="Times New Roman" w:hAnsi="Times New Roman"/>
          <w:sz w:val="28"/>
          <w:szCs w:val="28"/>
          <w:lang w:bidi="ru-RU"/>
        </w:rPr>
        <w:t>администрации города Новокузнецка и администрации районов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1.3. </w:t>
      </w:r>
      <w:r>
        <w:rPr>
          <w:rFonts w:ascii="Times New Roman" w:hAnsi="Times New Roman"/>
          <w:sz w:val="28"/>
          <w:szCs w:val="28"/>
        </w:rPr>
        <w:t xml:space="preserve">В смотре-конкурсе могут принять участие управляющие организации, товарищества собственников жилья либо жилищные кооперативы или иные специализированные потребительские кооперативы, осуществляющие управление многоквартирными домами, советы территориального общественного самоуправления (далее – участники смотра-конкурса), </w:t>
      </w:r>
      <w:r>
        <w:rPr>
          <w:rFonts w:ascii="Times New Roman" w:hAnsi="Times New Roman"/>
          <w:sz w:val="28"/>
          <w:szCs w:val="28"/>
          <w:lang w:bidi="ru-RU"/>
        </w:rPr>
        <w:t>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bidi="ru-RU"/>
        </w:rPr>
        <w:t xml:space="preserve">Финансирование работ по оформлению </w:t>
      </w:r>
      <w:r>
        <w:rPr>
          <w:rFonts w:ascii="Times New Roman" w:hAnsi="Times New Roman"/>
          <w:bCs/>
          <w:iCs/>
          <w:sz w:val="28"/>
          <w:szCs w:val="28"/>
        </w:rPr>
        <w:t xml:space="preserve">снежного городка </w:t>
      </w:r>
      <w:r>
        <w:rPr>
          <w:rFonts w:ascii="Times New Roman" w:hAnsi="Times New Roman"/>
          <w:sz w:val="28"/>
          <w:szCs w:val="28"/>
        </w:rPr>
        <w:t xml:space="preserve">на придомовых территориях многоквартирных домов, территориях частного сектора города Новокузнецка </w:t>
      </w:r>
      <w:r>
        <w:rPr>
          <w:rFonts w:ascii="Times New Roman" w:hAnsi="Times New Roman"/>
          <w:sz w:val="28"/>
          <w:szCs w:val="28"/>
          <w:lang w:bidi="ru-RU"/>
        </w:rPr>
        <w:t>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Cs/>
          <w:sz w:val="28"/>
          <w:szCs w:val="28"/>
        </w:rPr>
        <w:t>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Смотр-конкурс 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возрождения и сохранения народных традиций;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мероприятий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создания праздничной новогодней атмосферы на придомовых территориях многоквартирных домов и частного сектора города Новокузнецка, вовлечения горожан в процесс практического участия к подготовке и празднованию Нового 2026 года и Рождества Христова, создания благоприятного общественного климата для более комфортных условий проживания среди жителей многоквартирных домов и частного сектора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Заявки на участие в смотре-конкурсе принимаются отделами жилищно-коммунального хозяйства, благоустройства и строительства администраций районов города Новокузнецка до 1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2025 года по 10 декабря 2025 года включительно и</w:t>
      </w:r>
      <w:r>
        <w:rPr>
          <w:rFonts w:ascii="Times New Roman" w:hAnsi="Times New Roman"/>
          <w:sz w:val="28"/>
          <w:szCs w:val="28"/>
        </w:rPr>
        <w:t xml:space="preserve"> 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включительно,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 В каждой администрации районов города Новокузнецка создается оценочная комиссия (жюри), в состав которой в обязательном порядке включается представитель Комитета жилищно-коммунального хозяйства администрации города Новокузнецка. Оценочная комиссия (жюри)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4.2. Оценочная комиссия (жюри) определяет победителей по каждой номинации: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«Лучшая новогодняя композиция»;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 xml:space="preserve">«Лучшая новогодняя усадьба»; 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«Лучший новогодний подъезд»;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«Лучшая новогодняя иллюминация фасада»;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«Лучший новогодний двор»;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«Лучшее новогоднее окно».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При подведении итогов смотра-конкурса учитываются следующие критерии: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творческий подход;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оригинальность;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композиционное решение;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разнообразие и качество новогодних украшений;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территории, двора;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наличие ели, горки, ледяных или снежных фигур, поздравление жителей с Новым годом в оригинальной форме, а также применение светового оформления.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</w:t>
      </w:r>
      <w:r>
        <w:rPr>
          <w:rFonts w:ascii="Times New Roman" w:hAnsi="Times New Roman"/>
          <w:bCs/>
          <w:sz w:val="28"/>
          <w:szCs w:val="28"/>
        </w:rPr>
        <w:t xml:space="preserve">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</w:rPr>
        <w:t xml:space="preserve">переходят ко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оценочные комиссии (жюри) направляют в организационный комитет по подведению итогов и определению победителей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 Подведение итогов и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4.8. Оценка новогоднего оформления финалистов смотра-конкурса осуществляется оргкомитетом на основании данных осмотра</w:t>
      </w:r>
      <w:r>
        <w:rPr>
          <w:rFonts w:ascii="Times New Roman" w:hAnsi="Times New Roman"/>
          <w:sz w:val="28"/>
          <w:szCs w:val="28"/>
        </w:rPr>
        <w:t xml:space="preserve"> придомовых территорий многоквартирных домов, территорий частного сектора</w:t>
      </w:r>
      <w:r>
        <w:rPr>
          <w:rFonts w:ascii="Times New Roman" w:hAnsi="Times New Roman"/>
          <w:sz w:val="28"/>
          <w:szCs w:val="28"/>
          <w:lang w:bidi="ru-RU"/>
        </w:rPr>
        <w:t xml:space="preserve">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4.10. Итоги смотра-конкурса подводятся с 11 декабря 2025 года по 12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4.11.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</w:t>
      </w:r>
      <w:r>
        <w:rPr>
          <w:rFonts w:ascii="Times New Roman" w:hAnsi="Times New Roman"/>
          <w:sz w:val="28"/>
          <w:szCs w:val="28"/>
          <w:lang w:bidi="ru-RU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проведении городского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смотра-конкурса 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лучшее новогоднее оформление 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придомовых территориях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многоквартирных домов, территориях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частного сектора города Новокузнецка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заявки </w:t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</w:t>
        <w:br/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 на придомовых территориях многоквартирных домов, территориях частного сектора города Новокузнецка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LibreOffice/25.2.3.2$Linux_X86_64 LibreOffice_project/520$Build-2</Application>
  <AppVersion>15.0000</AppVersion>
  <Pages>4</Pages>
  <Words>745</Words>
  <Characters>5779</Characters>
  <CharactersWithSpaces>6479</CharactersWithSpaces>
  <Paragraphs>67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2025-11-27T11:21:53Z</dcterms:modified>
  <cp:revision>4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