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4" w:after="0"/>
        <w:rPr/>
      </w:pPr>
      <w:r>
        <w:rPr/>
        <w:t>Извещение</w:t>
      </w:r>
      <w:r>
        <w:rPr>
          <w:spacing w:val="-4"/>
        </w:rPr>
        <w:t xml:space="preserve"> </w:t>
      </w:r>
      <w:r>
        <w:rPr/>
        <w:t>о</w:t>
      </w:r>
      <w:r>
        <w:rPr>
          <w:spacing w:val="-2"/>
        </w:rPr>
        <w:t xml:space="preserve"> </w:t>
      </w:r>
      <w:r>
        <w:rPr/>
        <w:t>начале</w:t>
      </w:r>
      <w:r>
        <w:rPr>
          <w:spacing w:val="-3"/>
        </w:rPr>
        <w:t xml:space="preserve"> </w:t>
      </w:r>
      <w:r>
        <w:rPr/>
        <w:t>выполнения</w:t>
      </w:r>
      <w:r>
        <w:rPr>
          <w:spacing w:val="-2"/>
        </w:rPr>
        <w:t xml:space="preserve"> </w:t>
      </w:r>
      <w:r>
        <w:rPr/>
        <w:t>комплексных</w:t>
      </w:r>
      <w:r>
        <w:rPr>
          <w:spacing w:val="-2"/>
        </w:rPr>
        <w:t xml:space="preserve"> </w:t>
      </w:r>
      <w:r>
        <w:rPr/>
        <w:t>кадастровых</w:t>
      </w:r>
      <w:r>
        <w:rPr>
          <w:spacing w:val="-2"/>
        </w:rPr>
        <w:t xml:space="preserve"> работ</w:t>
      </w:r>
    </w:p>
    <w:p>
      <w:pPr>
        <w:pStyle w:val="BodyText"/>
        <w:spacing w:before="287" w:after="0"/>
        <w:ind w:hanging="766" w:left="7385" w:right="447"/>
        <w:jc w:val="right"/>
        <w:rPr>
          <w:spacing w:val="-2"/>
        </w:rPr>
      </w:pPr>
      <w:r>
        <w:rPr/>
      </w:r>
    </w:p>
    <w:p>
      <w:pPr>
        <w:pStyle w:val="BodyText"/>
        <w:ind w:left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76" w:leader="none"/>
          <w:tab w:val="left" w:pos="4879" w:leader="none"/>
          <w:tab w:val="left" w:pos="7112" w:leader="none"/>
          <w:tab w:val="left" w:pos="8337" w:leader="none"/>
        </w:tabs>
        <w:spacing w:lineRule="auto" w:line="283"/>
        <w:ind w:firstLine="567" w:left="569" w:right="553"/>
        <w:jc w:val="left"/>
        <w:rPr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2106930</wp:posOffset>
                </wp:positionH>
                <wp:positionV relativeFrom="paragraph">
                  <wp:posOffset>205105</wp:posOffset>
                </wp:positionV>
                <wp:extent cx="251460" cy="1270"/>
                <wp:effectExtent l="3175" t="3175" r="3175" b="1905"/>
                <wp:wrapNone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40" cy="1440"/>
                        </a:xfrm>
                        <a:custGeom>
                          <a:avLst/>
                          <a:gdLst>
                            <a:gd name="textAreaLeft" fmla="*/ 0 w 142560"/>
                            <a:gd name="textAreaRight" fmla="*/ 142920 w 1425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51460" h="0">
                              <a:moveTo>
                                <a:pt x="0" y="0"/>
                              </a:moveTo>
                              <a:lnTo>
                                <a:pt x="25145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2520950</wp:posOffset>
                </wp:positionH>
                <wp:positionV relativeFrom="paragraph">
                  <wp:posOffset>205105</wp:posOffset>
                </wp:positionV>
                <wp:extent cx="828040" cy="1270"/>
                <wp:effectExtent l="3175" t="3175" r="3175" b="1905"/>
                <wp:wrapNone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440"/>
                        </a:xfrm>
                        <a:custGeom>
                          <a:avLst/>
                          <a:gdLst>
                            <a:gd name="textAreaLeft" fmla="*/ 0 w 469440"/>
                            <a:gd name="textAreaRight" fmla="*/ 469800 w 4694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828040" h="0">
                              <a:moveTo>
                                <a:pt x="0" y="0"/>
                              </a:moveTo>
                              <a:lnTo>
                                <a:pt x="8280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3420110</wp:posOffset>
                </wp:positionH>
                <wp:positionV relativeFrom="paragraph">
                  <wp:posOffset>205105</wp:posOffset>
                </wp:positionV>
                <wp:extent cx="378460" cy="1270"/>
                <wp:effectExtent l="3175" t="3175" r="3810" b="1905"/>
                <wp:wrapNone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60" cy="1440"/>
                        </a:xfrm>
                        <a:custGeom>
                          <a:avLst/>
                          <a:gdLst>
                            <a:gd name="textAreaLeft" fmla="*/ 0 w 214560"/>
                            <a:gd name="textAreaRight" fmla="*/ 214920 w 2145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78460" h="0">
                              <a:moveTo>
                                <a:pt x="0" y="0"/>
                              </a:moveTo>
                              <a:lnTo>
                                <a:pt x="3784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4302760</wp:posOffset>
                </wp:positionH>
                <wp:positionV relativeFrom="paragraph">
                  <wp:posOffset>205105</wp:posOffset>
                </wp:positionV>
                <wp:extent cx="251460" cy="1270"/>
                <wp:effectExtent l="3175" t="3175" r="3810" b="1905"/>
                <wp:wrapNone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40" cy="1440"/>
                        </a:xfrm>
                        <a:custGeom>
                          <a:avLst/>
                          <a:gdLst>
                            <a:gd name="textAreaLeft" fmla="*/ 0 w 142560"/>
                            <a:gd name="textAreaRight" fmla="*/ 142920 w 1425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51460" h="0">
                              <a:moveTo>
                                <a:pt x="0" y="0"/>
                              </a:moveTo>
                              <a:lnTo>
                                <a:pt x="2514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page">
                  <wp:posOffset>4716780</wp:posOffset>
                </wp:positionH>
                <wp:positionV relativeFrom="paragraph">
                  <wp:posOffset>205105</wp:posOffset>
                </wp:positionV>
                <wp:extent cx="828040" cy="1270"/>
                <wp:effectExtent l="3175" t="3175" r="3810" b="1905"/>
                <wp:wrapNone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440"/>
                        </a:xfrm>
                        <a:custGeom>
                          <a:avLst/>
                          <a:gdLst>
                            <a:gd name="textAreaLeft" fmla="*/ 0 w 469440"/>
                            <a:gd name="textAreaRight" fmla="*/ 469800 w 46944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828040" h="0">
                              <a:moveTo>
                                <a:pt x="0" y="0"/>
                              </a:moveTo>
                              <a:lnTo>
                                <a:pt x="8280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page">
                  <wp:posOffset>5615940</wp:posOffset>
                </wp:positionH>
                <wp:positionV relativeFrom="paragraph">
                  <wp:posOffset>205105</wp:posOffset>
                </wp:positionV>
                <wp:extent cx="378460" cy="1270"/>
                <wp:effectExtent l="3175" t="3175" r="3810" b="1905"/>
                <wp:wrapNone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360" cy="1440"/>
                        </a:xfrm>
                        <a:custGeom>
                          <a:avLst/>
                          <a:gdLst>
                            <a:gd name="textAreaLeft" fmla="*/ 0 w 214560"/>
                            <a:gd name="textAreaRight" fmla="*/ 214920 w 2145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78460" h="0">
                              <a:moveTo>
                                <a:pt x="0" y="0"/>
                              </a:moveTo>
                              <a:lnTo>
                                <a:pt x="3784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4"/>
        </w:rPr>
        <w:t>В период с</w:t>
      </w:r>
      <w:r>
        <w:rPr>
          <w:spacing w:val="40"/>
          <w:sz w:val="24"/>
        </w:rPr>
        <w:t xml:space="preserve"> </w:t>
      </w:r>
      <w:r>
        <w:rPr>
          <w:sz w:val="24"/>
        </w:rPr>
        <w:t>« 30</w:t>
      </w:r>
      <w:r>
        <w:rPr>
          <w:spacing w:val="80"/>
          <w:sz w:val="24"/>
        </w:rPr>
        <w:t xml:space="preserve"> </w:t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>января</w:t>
        <w:tab/>
        <w:t>2026</w:t>
      </w:r>
      <w:r>
        <w:rPr>
          <w:spacing w:val="80"/>
          <w:sz w:val="24"/>
        </w:rPr>
        <w:t xml:space="preserve"> </w:t>
      </w:r>
      <w:r>
        <w:rPr>
          <w:sz w:val="24"/>
        </w:rPr>
        <w:t>г. по «</w:t>
      </w:r>
      <w:r>
        <w:rPr>
          <w:spacing w:val="40"/>
          <w:sz w:val="24"/>
        </w:rPr>
        <w:t xml:space="preserve"> </w:t>
      </w:r>
      <w:r>
        <w:rPr>
          <w:sz w:val="24"/>
        </w:rPr>
        <w:t>31</w:t>
      </w:r>
      <w:r>
        <w:rPr>
          <w:spacing w:val="40"/>
          <w:sz w:val="24"/>
        </w:rPr>
        <w:t xml:space="preserve"> </w:t>
      </w:r>
      <w:r>
        <w:rPr>
          <w:sz w:val="24"/>
        </w:rPr>
        <w:t>»</w:t>
        <w:tab/>
      </w:r>
      <w:r>
        <w:rPr>
          <w:spacing w:val="-2"/>
          <w:sz w:val="24"/>
        </w:rPr>
        <w:t>декабря</w:t>
      </w:r>
      <w:r>
        <w:rPr>
          <w:sz w:val="24"/>
        </w:rPr>
        <w:tab/>
        <w:t>2026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отношении объектов недвижимости, расположенных на территории следующих кадастровых кварталов:</w:t>
      </w:r>
    </w:p>
    <w:tbl>
      <w:tblPr>
        <w:tblStyle w:val="TableNormal"/>
        <w:tblW w:w="10032" w:type="dxa"/>
        <w:jc w:val="left"/>
        <w:tblInd w:w="46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670"/>
        <w:gridCol w:w="8361"/>
      </w:tblGrid>
      <w:tr>
        <w:trPr>
          <w:trHeight w:val="251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42:30:0215001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4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42:30:0215002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2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42:30:0215003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3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42:30:0215004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2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42:30:0215005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4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42:30:0217001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2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42:30:0217002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3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42:30:0217003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2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42:30:0217004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4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42:30:0218001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1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42:30:0218002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4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42:30:0222001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2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42:30:0222002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3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42:30:0222003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2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42:30:0222004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3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42:30:0226001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1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42:30:0423002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2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  <w:tr>
        <w:trPr>
          <w:trHeight w:val="254" w:hRule="atLeast"/>
        </w:trPr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42:30:0506013</w:t>
            </w:r>
          </w:p>
        </w:tc>
        <w:tc>
          <w:tcPr>
            <w:tcW w:w="8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>округ</w:t>
            </w:r>
          </w:p>
        </w:tc>
      </w:tr>
    </w:tbl>
    <w:p>
      <w:pPr>
        <w:pStyle w:val="BodyText"/>
        <w:spacing w:lineRule="auto" w:line="276"/>
        <w:ind w:left="569" w:right="861"/>
        <w:jc w:val="both"/>
        <w:rPr/>
      </w:pPr>
      <w:r>
        <w:rPr/>
        <w:t>будут выполняться комплексные кадастровые работы в соответствии с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от 30.01.2026 г. №321-20-2026-006, заключенным</w:t>
      </w:r>
    </w:p>
    <w:p>
      <w:pPr>
        <w:pStyle w:val="BodyText"/>
        <w:spacing w:lineRule="auto" w:line="276"/>
        <w:ind w:left="569" w:right="1047"/>
        <w:rPr/>
      </w:pPr>
      <w:r>
        <w:rPr/>
        <w:t>со стороны заказчика: Управление Росреестра по Кемеровской области - Кузбассу почтовый</w:t>
      </w:r>
      <w:r>
        <w:rPr>
          <w:spacing w:val="-6"/>
        </w:rPr>
        <w:t xml:space="preserve"> </w:t>
      </w:r>
      <w:r>
        <w:rPr/>
        <w:t>адрес:</w:t>
      </w:r>
      <w:r>
        <w:rPr>
          <w:spacing w:val="-6"/>
        </w:rPr>
        <w:t xml:space="preserve"> </w:t>
      </w:r>
      <w:r>
        <w:rPr/>
        <w:t>650991,</w:t>
      </w:r>
      <w:r>
        <w:rPr>
          <w:spacing w:val="-5"/>
        </w:rPr>
        <w:t xml:space="preserve"> </w:t>
      </w:r>
      <w:r>
        <w:rPr/>
        <w:t>Кемеровская</w:t>
      </w:r>
      <w:r>
        <w:rPr>
          <w:spacing w:val="-6"/>
        </w:rPr>
        <w:t xml:space="preserve"> </w:t>
      </w:r>
      <w:r>
        <w:rPr/>
        <w:t>область-Кузбасс,</w:t>
      </w:r>
      <w:r>
        <w:rPr>
          <w:spacing w:val="-5"/>
        </w:rPr>
        <w:t xml:space="preserve"> </w:t>
      </w:r>
      <w:r>
        <w:rPr/>
        <w:t>г.Кемерово,</w:t>
      </w:r>
      <w:r>
        <w:rPr>
          <w:spacing w:val="-5"/>
        </w:rPr>
        <w:t xml:space="preserve"> </w:t>
      </w:r>
      <w:r>
        <w:rPr/>
        <w:t>пр-кт</w:t>
      </w:r>
      <w:r>
        <w:rPr>
          <w:spacing w:val="-5"/>
        </w:rPr>
        <w:t xml:space="preserve"> </w:t>
      </w:r>
      <w:r>
        <w:rPr/>
        <w:t>Октябрьский,</w:t>
      </w:r>
      <w:r>
        <w:rPr>
          <w:spacing w:val="-5"/>
        </w:rPr>
        <w:t xml:space="preserve"> </w:t>
      </w:r>
      <w:r>
        <w:rPr/>
        <w:t xml:space="preserve">3Г адрес электронной почты: </w:t>
      </w:r>
      <w:hyperlink r:id="rId2">
        <w:r>
          <w:rPr>
            <w:rStyle w:val="Style9"/>
          </w:rPr>
          <w:t>42_upr@rosreestr.ru</w:t>
        </w:r>
      </w:hyperlink>
    </w:p>
    <w:p>
      <w:pPr>
        <w:pStyle w:val="BodyText"/>
        <w:spacing w:lineRule="exact" w:line="275"/>
        <w:rPr/>
      </w:pPr>
      <w:r>
        <w:rPr/>
        <w:t>номер</w:t>
      </w:r>
      <w:r>
        <w:rPr>
          <w:spacing w:val="-2"/>
        </w:rPr>
        <w:t xml:space="preserve"> </w:t>
      </w:r>
      <w:r>
        <w:rPr/>
        <w:t>контактного</w:t>
      </w:r>
      <w:r>
        <w:rPr>
          <w:spacing w:val="-2"/>
        </w:rPr>
        <w:t xml:space="preserve"> </w:t>
      </w:r>
      <w:r>
        <w:rPr/>
        <w:t>телефона:</w:t>
      </w:r>
      <w:r>
        <w:rPr>
          <w:spacing w:val="-2"/>
        </w:rPr>
        <w:t xml:space="preserve"> </w:t>
      </w:r>
      <w:r>
        <w:rPr/>
        <w:t>8</w:t>
      </w:r>
      <w:r>
        <w:rPr>
          <w:spacing w:val="-2"/>
        </w:rPr>
        <w:t xml:space="preserve"> </w:t>
      </w:r>
      <w:r>
        <w:rPr/>
        <w:t>(3842)</w:t>
      </w:r>
      <w:r>
        <w:rPr>
          <w:spacing w:val="-1"/>
        </w:rPr>
        <w:t xml:space="preserve"> </w:t>
      </w:r>
      <w:r>
        <w:rPr/>
        <w:t>52-48-</w:t>
      </w:r>
      <w:r>
        <w:rPr>
          <w:spacing w:val="-7"/>
        </w:rPr>
        <w:t>00</w:t>
      </w:r>
    </w:p>
    <w:p>
      <w:pPr>
        <w:pStyle w:val="BodyText"/>
        <w:spacing w:lineRule="auto" w:line="276" w:before="39" w:after="0"/>
        <w:rPr/>
      </w:pPr>
      <w:r>
        <w:rPr/>
        <w:t>со</w:t>
      </w:r>
      <w:r>
        <w:rPr>
          <w:spacing w:val="40"/>
        </w:rPr>
        <w:t xml:space="preserve"> </w:t>
      </w:r>
      <w:r>
        <w:rPr/>
        <w:t>стороны</w:t>
      </w:r>
      <w:r>
        <w:rPr>
          <w:spacing w:val="40"/>
        </w:rPr>
        <w:t xml:space="preserve"> </w:t>
      </w:r>
      <w:r>
        <w:rPr/>
        <w:t>исполнителя:</w:t>
      </w:r>
      <w:r>
        <w:rPr>
          <w:spacing w:val="40"/>
        </w:rPr>
        <w:t xml:space="preserve"> </w:t>
      </w:r>
      <w:r>
        <w:rPr/>
        <w:t>филиал</w:t>
      </w:r>
      <w:r>
        <w:rPr>
          <w:spacing w:val="40"/>
        </w:rPr>
        <w:t xml:space="preserve"> </w:t>
      </w:r>
      <w:r>
        <w:rPr/>
        <w:t>ППК</w:t>
      </w:r>
      <w:r>
        <w:rPr>
          <w:spacing w:val="40"/>
        </w:rPr>
        <w:t xml:space="preserve"> </w:t>
      </w:r>
      <w:r>
        <w:rPr/>
        <w:t>«Роскадастр»</w:t>
      </w:r>
      <w:r>
        <w:rPr>
          <w:spacing w:val="40"/>
        </w:rPr>
        <w:t xml:space="preserve"> </w:t>
      </w:r>
      <w:r>
        <w:rPr/>
        <w:t>по</w:t>
      </w:r>
      <w:r>
        <w:rPr>
          <w:spacing w:val="40"/>
        </w:rPr>
        <w:t xml:space="preserve"> </w:t>
      </w:r>
      <w:r>
        <w:rPr/>
        <w:t>Кемеровской</w:t>
      </w:r>
      <w:r>
        <w:rPr>
          <w:spacing w:val="40"/>
        </w:rPr>
        <w:t xml:space="preserve"> </w:t>
      </w:r>
      <w:r>
        <w:rPr/>
        <w:t>области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Кузбассу почтовый</w:t>
      </w:r>
      <w:r>
        <w:rPr>
          <w:spacing w:val="36"/>
        </w:rPr>
        <w:t xml:space="preserve">  </w:t>
      </w:r>
      <w:r>
        <w:rPr/>
        <w:t>адрес</w:t>
      </w:r>
      <w:r>
        <w:rPr>
          <w:spacing w:val="37"/>
        </w:rPr>
        <w:t xml:space="preserve">  </w:t>
      </w:r>
      <w:r>
        <w:rPr/>
        <w:t>филиала:</w:t>
      </w:r>
      <w:r>
        <w:rPr>
          <w:spacing w:val="36"/>
        </w:rPr>
        <w:t xml:space="preserve">  </w:t>
      </w:r>
      <w:r>
        <w:rPr/>
        <w:t>650070,</w:t>
      </w:r>
      <w:r>
        <w:rPr>
          <w:spacing w:val="37"/>
        </w:rPr>
        <w:t xml:space="preserve">  </w:t>
      </w:r>
      <w:r>
        <w:rPr/>
        <w:t>Кемеровская</w:t>
      </w:r>
      <w:r>
        <w:rPr>
          <w:spacing w:val="37"/>
        </w:rPr>
        <w:t xml:space="preserve">  </w:t>
      </w:r>
      <w:r>
        <w:rPr/>
        <w:t>область</w:t>
      </w:r>
      <w:r>
        <w:rPr>
          <w:spacing w:val="36"/>
        </w:rPr>
        <w:t xml:space="preserve">  </w:t>
      </w:r>
      <w:r>
        <w:rPr/>
        <w:t>-</w:t>
      </w:r>
      <w:r>
        <w:rPr>
          <w:spacing w:val="37"/>
        </w:rPr>
        <w:t xml:space="preserve">  </w:t>
      </w:r>
      <w:r>
        <w:rPr/>
        <w:t>Кузбасс,</w:t>
      </w:r>
      <w:r>
        <w:rPr>
          <w:spacing w:val="36"/>
        </w:rPr>
        <w:t xml:space="preserve">  </w:t>
      </w:r>
      <w:r>
        <w:rPr/>
        <w:t>г.Кемерово,</w:t>
      </w:r>
      <w:r>
        <w:rPr>
          <w:spacing w:val="37"/>
        </w:rPr>
        <w:t xml:space="preserve">  </w:t>
      </w:r>
      <w:r>
        <w:rPr>
          <w:spacing w:val="-5"/>
        </w:rPr>
        <w:t>ул.</w:t>
      </w:r>
    </w:p>
    <w:p>
      <w:pPr>
        <w:pStyle w:val="BodyText"/>
        <w:spacing w:lineRule="exact" w:line="275"/>
        <w:rPr/>
      </w:pPr>
      <w:r>
        <w:rPr/>
        <w:t xml:space="preserve">Тухачевского, д. </w:t>
      </w:r>
      <w:r>
        <w:rPr>
          <w:spacing w:val="-5"/>
        </w:rPr>
        <w:t>21</w:t>
      </w:r>
    </w:p>
    <w:p>
      <w:pPr>
        <w:pStyle w:val="BodyText"/>
        <w:spacing w:before="41" w:after="43"/>
        <w:rPr/>
      </w:pPr>
      <w:r>
        <w:rPr/>
        <w:t>номер</w:t>
      </w:r>
      <w:r>
        <w:rPr>
          <w:spacing w:val="-2"/>
        </w:rPr>
        <w:t xml:space="preserve"> </w:t>
      </w:r>
      <w:r>
        <w:rPr/>
        <w:t>контактного</w:t>
      </w:r>
      <w:r>
        <w:rPr>
          <w:spacing w:val="-2"/>
        </w:rPr>
        <w:t xml:space="preserve"> </w:t>
      </w:r>
      <w:r>
        <w:rPr/>
        <w:t>телефона:</w:t>
      </w:r>
      <w:r>
        <w:rPr>
          <w:spacing w:val="-2"/>
        </w:rPr>
        <w:t xml:space="preserve"> </w:t>
      </w:r>
      <w:r>
        <w:rPr/>
        <w:t>8</w:t>
      </w:r>
      <w:r>
        <w:rPr>
          <w:spacing w:val="-2"/>
        </w:rPr>
        <w:t xml:space="preserve"> </w:t>
      </w:r>
      <w:r>
        <w:rPr/>
        <w:t>(3842)</w:t>
      </w:r>
      <w:r>
        <w:rPr>
          <w:spacing w:val="-1"/>
        </w:rPr>
        <w:t xml:space="preserve"> </w:t>
      </w:r>
      <w:r>
        <w:rPr/>
        <w:t>56-70-</w:t>
      </w:r>
      <w:r>
        <w:rPr>
          <w:spacing w:val="-7"/>
        </w:rPr>
        <w:t>80</w:t>
      </w:r>
    </w:p>
    <w:tbl>
      <w:tblPr>
        <w:tblStyle w:val="TableNormal"/>
        <w:tblW w:w="10771" w:type="dxa"/>
        <w:jc w:val="left"/>
        <w:tblInd w:w="1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470"/>
        <w:gridCol w:w="1349"/>
        <w:gridCol w:w="1771"/>
        <w:gridCol w:w="1410"/>
        <w:gridCol w:w="2100"/>
        <w:gridCol w:w="1683"/>
        <w:gridCol w:w="987"/>
      </w:tblGrid>
      <w:tr>
        <w:trPr>
          <w:trHeight w:val="2855" w:hRule="atLeast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91" w:right="77"/>
              <w:rPr>
                <w:sz w:val="18"/>
              </w:rPr>
            </w:pP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ФИО</w:t>
            </w:r>
          </w:p>
          <w:p>
            <w:pPr>
              <w:pStyle w:val="TableParagraph"/>
              <w:widowControl w:val="false"/>
              <w:spacing w:lineRule="auto" w:line="276" w:before="31" w:after="0"/>
              <w:ind w:left="91" w:right="75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кадастрового инженера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42" w:right="28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Наименование саморегулиру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емой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организации кадастровых инженеров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hanging="1" w:left="165" w:right="148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Уникальный регистрационный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номер члена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саморегулируемой организации кадастровых </w:t>
            </w:r>
            <w:r>
              <w:rPr>
                <w:kern w:val="0"/>
                <w:sz w:val="18"/>
                <w:szCs w:val="22"/>
                <w:lang w:eastAsia="en-US" w:bidi="ar-SA"/>
              </w:rPr>
              <w:t>инженеров</w:t>
            </w:r>
            <w:r>
              <w:rPr>
                <w:spacing w:val="8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в реестре</w:t>
            </w:r>
            <w:r>
              <w:rPr>
                <w:spacing w:val="40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членов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саморегулируемой организации кадастровых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13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инженеров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hanging="1" w:left="136" w:right="120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Дата внесения сведений о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физическом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лице в реестр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членов саморегулируе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мой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организации кадастровых инженеров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42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Почтовый</w:t>
            </w:r>
            <w:r>
              <w:rPr>
                <w:spacing w:val="-8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адрес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58" w:right="142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Адрес электронной почты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10" w:right="152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Номер контактн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 xml:space="preserve">ого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телефона</w:t>
            </w:r>
          </w:p>
        </w:tc>
      </w:tr>
      <w:tr>
        <w:trPr>
          <w:trHeight w:val="952" w:hRule="atLeast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91" w:right="75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Демидова Марина Сергеевна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hanging="1" w:left="135" w:right="120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Ассоциация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Союз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кадастровых инженеров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13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А-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2094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16.01.2026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5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650070,</w:t>
            </w:r>
            <w:r>
              <w:rPr>
                <w:spacing w:val="-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Кемеровская область - Кузбасс, г.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5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Кемерово,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ул.</w:t>
            </w:r>
          </w:p>
          <w:p>
            <w:pPr>
              <w:pStyle w:val="TableParagraph"/>
              <w:widowControl w:val="false"/>
              <w:spacing w:lineRule="auto" w:line="240" w:before="30" w:after="0"/>
              <w:ind w:left="15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Тухачевского,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д.21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hanging="50" w:left="23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Marina.Demidova @42.kadastr.ru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18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(3842)</w:t>
            </w:r>
          </w:p>
          <w:p>
            <w:pPr>
              <w:pStyle w:val="TableParagraph"/>
              <w:widowControl w:val="false"/>
              <w:spacing w:lineRule="auto" w:line="240" w:before="20" w:after="0"/>
              <w:ind w:left="16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56-70-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80</w:t>
            </w:r>
          </w:p>
          <w:p>
            <w:pPr>
              <w:pStyle w:val="TableParagraph"/>
              <w:widowControl w:val="false"/>
              <w:spacing w:lineRule="auto" w:line="240" w:before="20" w:after="0"/>
              <w:ind w:left="13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доб.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2101</w:t>
            </w:r>
          </w:p>
        </w:tc>
      </w:tr>
      <w:tr>
        <w:trPr>
          <w:trHeight w:val="951" w:hRule="atLeast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hanging="179" w:left="332" w:right="138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Чудакова</w:t>
            </w:r>
            <w:r>
              <w:rPr>
                <w:spacing w:val="-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 xml:space="preserve">Анна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Борисовна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hanging="1" w:left="135" w:right="120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Ассоциация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Союз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кадастровых инженеров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13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А-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2095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16.01.2026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left="15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650070,</w:t>
            </w:r>
            <w:r>
              <w:rPr>
                <w:spacing w:val="-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Кемеровская область - Кузбасс, г.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15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Кемерово, 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ул.</w:t>
            </w:r>
          </w:p>
          <w:p>
            <w:pPr>
              <w:pStyle w:val="TableParagraph"/>
              <w:widowControl w:val="false"/>
              <w:spacing w:lineRule="auto" w:line="240" w:before="30" w:after="0"/>
              <w:ind w:left="15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Тухачевского,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д.21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hanging="336" w:left="486"/>
              <w:jc w:val="left"/>
              <w:rPr>
                <w:sz w:val="18"/>
              </w:rPr>
            </w:pP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A.Chudakova@42. kadastr.ru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06" w:before="0" w:after="0"/>
              <w:ind w:left="189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8 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>(3842)</w:t>
            </w:r>
          </w:p>
          <w:p>
            <w:pPr>
              <w:pStyle w:val="TableParagraph"/>
              <w:widowControl w:val="false"/>
              <w:spacing w:lineRule="auto" w:line="240" w:before="20" w:after="0"/>
              <w:ind w:left="16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56-70-</w:t>
            </w:r>
            <w:r>
              <w:rPr>
                <w:spacing w:val="-5"/>
                <w:kern w:val="0"/>
                <w:sz w:val="18"/>
                <w:szCs w:val="22"/>
                <w:lang w:eastAsia="en-US" w:bidi="ar-SA"/>
              </w:rPr>
              <w:t>80</w:t>
            </w:r>
          </w:p>
          <w:p>
            <w:pPr>
              <w:pStyle w:val="TableParagraph"/>
              <w:widowControl w:val="false"/>
              <w:spacing w:lineRule="auto" w:line="240" w:before="20" w:after="0"/>
              <w:ind w:left="135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 xml:space="preserve">доб. </w:t>
            </w:r>
            <w:r>
              <w:rPr>
                <w:spacing w:val="-4"/>
                <w:kern w:val="0"/>
                <w:sz w:val="18"/>
                <w:szCs w:val="22"/>
                <w:lang w:eastAsia="en-US" w:bidi="ar-SA"/>
              </w:rPr>
              <w:t>2381</w:t>
            </w:r>
          </w:p>
        </w:tc>
      </w:tr>
    </w:tbl>
    <w:p>
      <w:pPr>
        <w:sectPr>
          <w:type w:val="nextPage"/>
          <w:pgSz w:w="11906" w:h="16838"/>
          <w:pgMar w:left="566" w:right="283" w:gutter="0" w:header="0" w:top="7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73" w:after="0"/>
        <w:jc w:val="both"/>
        <w:rPr/>
      </w:pPr>
      <w:r>
        <w:rPr/>
        <w:t>адрес</w:t>
      </w:r>
      <w:r>
        <w:rPr>
          <w:spacing w:val="-8"/>
        </w:rPr>
        <w:t xml:space="preserve"> </w:t>
      </w:r>
      <w:r>
        <w:rPr/>
        <w:t>электронной</w:t>
      </w:r>
      <w:r>
        <w:rPr>
          <w:spacing w:val="-7"/>
        </w:rPr>
        <w:t xml:space="preserve"> </w:t>
      </w:r>
      <w:r>
        <w:rPr/>
        <w:t>почты:</w:t>
      </w:r>
      <w:r>
        <w:rPr>
          <w:spacing w:val="-4"/>
        </w:rPr>
        <w:t xml:space="preserve"> </w:t>
      </w:r>
      <w:hyperlink r:id="rId3">
        <w:r>
          <w:rPr>
            <w:rStyle w:val="Style9"/>
            <w:spacing w:val="-2"/>
            <w:u w:val="single"/>
          </w:rPr>
          <w:t>kkr42@42.kadastr.ru</w:t>
        </w:r>
      </w:hyperlink>
    </w:p>
    <w:p>
      <w:pPr>
        <w:pStyle w:val="BodyText"/>
        <w:spacing w:before="41" w:after="0"/>
        <w:jc w:val="both"/>
        <w:rPr/>
      </w:pPr>
      <w:r>
        <w:rPr/>
        <w:t>номер</w:t>
      </w:r>
      <w:r>
        <w:rPr>
          <w:spacing w:val="-4"/>
        </w:rPr>
        <w:t xml:space="preserve"> </w:t>
      </w:r>
      <w:r>
        <w:rPr/>
        <w:t>контактного</w:t>
      </w:r>
      <w:r>
        <w:rPr>
          <w:spacing w:val="-1"/>
        </w:rPr>
        <w:t xml:space="preserve"> </w:t>
      </w:r>
      <w:r>
        <w:rPr/>
        <w:t>телефона:</w:t>
      </w:r>
      <w:r>
        <w:rPr>
          <w:spacing w:val="-2"/>
        </w:rPr>
        <w:t xml:space="preserve"> </w:t>
      </w:r>
      <w:r>
        <w:rPr/>
        <w:t>8</w:t>
      </w:r>
      <w:r>
        <w:rPr>
          <w:spacing w:val="-1"/>
        </w:rPr>
        <w:t xml:space="preserve"> </w:t>
      </w:r>
      <w:r>
        <w:rPr/>
        <w:t>(3842)</w:t>
      </w:r>
      <w:r>
        <w:rPr>
          <w:spacing w:val="-1"/>
        </w:rPr>
        <w:t xml:space="preserve"> </w:t>
      </w:r>
      <w:r>
        <w:rPr/>
        <w:t>56-70-80</w:t>
      </w:r>
      <w:r>
        <w:rPr>
          <w:spacing w:val="1"/>
        </w:rPr>
        <w:t xml:space="preserve"> </w:t>
      </w:r>
      <w:r>
        <w:rPr>
          <w:u w:val="single"/>
        </w:rPr>
        <w:t>доб.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2101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91" w:leader="none"/>
        </w:tabs>
        <w:spacing w:lineRule="auto" w:line="276" w:before="41" w:after="0"/>
        <w:ind w:firstLine="838" w:left="569" w:right="850"/>
        <w:jc w:val="both"/>
        <w:rPr>
          <w:sz w:val="24"/>
        </w:rPr>
      </w:pPr>
      <w:r>
        <w:rPr>
          <w:sz w:val="24"/>
        </w:rPr>
        <w:t>Правообладатели объектов недвижимости, которые считаются в соответствии с частью 4</w:t>
      </w:r>
      <w:r>
        <w:rPr>
          <w:spacing w:val="80"/>
          <w:sz w:val="24"/>
        </w:rPr>
        <w:t xml:space="preserve"> </w:t>
      </w:r>
      <w:r>
        <w:rPr>
          <w:sz w:val="24"/>
        </w:rPr>
        <w:t>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кадастровому инженеру – исполнителю комплексных кадастровых работ (филиал ППК «Роскадастр» по Кемеровской области - Кузбассу, расположенный по адресу: 650070 Кемеровская область - Кузбасс, г. Кемерово, ул. Тухачевского, д. 21) имеющиеся у них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заверенные в порядке, установленном частями 1 и 9 статьи 21 Федерального закона от 13 июля 2015 года</w:t>
      </w:r>
    </w:p>
    <w:p>
      <w:pPr>
        <w:pStyle w:val="BodyText"/>
        <w:spacing w:lineRule="auto" w:line="276"/>
        <w:ind w:left="569" w:right="856"/>
        <w:jc w:val="both"/>
        <w:rPr/>
      </w:pPr>
      <w:r>
        <w:rPr/>
        <w:t xml:space="preserve">№ </w:t>
      </w:r>
      <w:r>
        <w:rPr/>
        <w:t>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59" w:leader="none"/>
        </w:tabs>
        <w:spacing w:lineRule="auto" w:line="276"/>
        <w:ind w:firstLine="567" w:left="569" w:right="853"/>
        <w:jc w:val="both"/>
        <w:rPr>
          <w:sz w:val="24"/>
        </w:rPr>
      </w:pPr>
      <w:r>
        <w:rPr>
          <w:sz w:val="24"/>
        </w:rPr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(размещено на официальном сайте филиала ППК «Роскадастр» по Кемеровской области - Кузбассу: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-1"/>
          <w:sz w:val="24"/>
        </w:rPr>
        <w:t xml:space="preserve"> </w:t>
      </w:r>
      <w:r>
        <w:rPr>
          <w:sz w:val="24"/>
        </w:rPr>
        <w:t>https://kadastr.ru/)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кадастровому инженеру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</w:t>
      </w:r>
      <w:r>
        <w:rPr>
          <w:spacing w:val="-2"/>
          <w:sz w:val="24"/>
        </w:rPr>
        <w:t>участков.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75" w:leader="none"/>
        </w:tabs>
        <w:spacing w:lineRule="auto" w:line="276"/>
        <w:ind w:firstLine="567" w:left="569" w:right="850"/>
        <w:jc w:val="both"/>
        <w:rPr>
          <w:sz w:val="24"/>
        </w:rPr>
      </w:pPr>
      <w:r>
        <w:rPr>
          <w:sz w:val="24"/>
        </w:rPr>
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77" w:leader="none"/>
        </w:tabs>
        <w:spacing w:lineRule="exact" w:line="274"/>
        <w:ind w:hanging="240" w:left="1377" w:right="0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работ:</w:t>
      </w:r>
    </w:p>
    <w:p>
      <w:pPr>
        <w:pStyle w:val="BodyText"/>
        <w:spacing w:before="39" w:after="0"/>
        <w:ind w:left="0"/>
        <w:rPr>
          <w:sz w:val="20"/>
        </w:rPr>
      </w:pPr>
      <w:r>
        <w:rPr>
          <w:sz w:val="20"/>
        </w:rPr>
      </w:r>
    </w:p>
    <w:tbl>
      <w:tblPr>
        <w:tblStyle w:val="TableNormal"/>
        <w:tblW w:w="10540" w:type="dxa"/>
        <w:jc w:val="left"/>
        <w:tblInd w:w="3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03"/>
        <w:gridCol w:w="1540"/>
        <w:gridCol w:w="6683"/>
        <w:gridCol w:w="1813"/>
      </w:tblGrid>
      <w:tr>
        <w:trPr>
          <w:trHeight w:val="79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32" w:after="0"/>
              <w:ind w:firstLine="39" w:left="119" w:right="103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№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п/п</w:t>
            </w: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32" w:after="0"/>
              <w:ind w:firstLine="588" w:left="2710" w:right="269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Место выполнения комплексных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кадастровых</w:t>
            </w:r>
            <w:r>
              <w:rPr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работ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0" w:after="0"/>
              <w:ind w:hanging="266" w:left="335" w:right="9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Время</w:t>
            </w:r>
            <w:r>
              <w:rPr>
                <w:spacing w:val="-1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выполнения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комплексных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0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 xml:space="preserve">кадастровых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работ</w:t>
            </w:r>
          </w:p>
        </w:tc>
      </w:tr>
      <w:tr>
        <w:trPr>
          <w:trHeight w:val="27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42:30:0215001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45" w:right="3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будние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дни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30.01.2026 по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45" w:right="31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31.12.2026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44" w:right="31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период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9-00 до 17-00</w:t>
            </w:r>
          </w:p>
        </w:tc>
      </w:tr>
      <w:tr>
        <w:trPr>
          <w:trHeight w:val="2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42:30:0215002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42:30:0215003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42:30:0215004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42:30:0215005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42:30:0217001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42:30:0217002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</w:tbl>
    <w:p>
      <w:pPr>
        <w:sectPr>
          <w:type w:val="nextPage"/>
          <w:pgSz w:w="11906" w:h="16838"/>
          <w:pgMar w:left="566" w:right="283" w:gutter="0" w:header="0" w:top="760" w:footer="0" w:bottom="453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Style w:val="TableNormal"/>
        <w:tblW w:w="10540" w:type="dxa"/>
        <w:jc w:val="left"/>
        <w:tblInd w:w="3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03"/>
        <w:gridCol w:w="1540"/>
        <w:gridCol w:w="6683"/>
        <w:gridCol w:w="1813"/>
      </w:tblGrid>
      <w:tr>
        <w:trPr>
          <w:trHeight w:val="2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42:30:0217003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9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42:30:0217004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42:30:0218001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11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42:30:0218002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42:30:0222001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13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42:30:0222002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14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42:30:0222003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15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42:30:0222004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16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42:30:0226001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17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42:30:0423002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4" w:after="0"/>
              <w:rPr>
                <w:sz w:val="20"/>
              </w:rPr>
            </w:pP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18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5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42:30:0506013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3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Новокузнецкий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городской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округ</w:t>
            </w:r>
          </w:p>
        </w:tc>
        <w:tc>
          <w:tcPr>
            <w:tcW w:w="18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</w:tbl>
    <w:p>
      <w:pPr>
        <w:pStyle w:val="BodyText"/>
        <w:ind w:left="0"/>
        <w:rPr/>
      </w:pPr>
      <w:r>
        <w:rPr/>
      </w:r>
    </w:p>
    <w:p>
      <w:pPr>
        <w:pStyle w:val="BodyText"/>
        <w:ind w:left="0"/>
        <w:rPr/>
      </w:pPr>
      <w:r>
        <w:rPr/>
      </w:r>
    </w:p>
    <w:p>
      <w:pPr>
        <w:pStyle w:val="BodyText"/>
        <w:spacing w:before="143" w:after="0"/>
        <w:ind w:left="0"/>
        <w:rPr/>
      </w:pPr>
      <w:r>
        <w:rPr/>
      </w:r>
      <w:bookmarkStart w:id="0" w:name="_GoBack"/>
      <w:bookmarkStart w:id="1" w:name="_GoBack"/>
      <w:bookmarkEnd w:id="1"/>
    </w:p>
    <w:sectPr>
      <w:type w:val="continuous"/>
      <w:pgSz w:w="11906" w:h="16838"/>
      <w:pgMar w:left="566" w:right="283" w:gutter="0" w:header="0" w:top="760" w:footer="0" w:bottom="453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70" w:hanging="24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09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5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09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5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08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58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07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57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>
      <w:ind w:left="569"/>
    </w:pPr>
    <w:rPr>
      <w:sz w:val="24"/>
      <w:szCs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"/>
    <w:qFormat/>
    <w:pPr>
      <w:spacing w:before="74" w:after="0"/>
      <w:ind w:left="1117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firstLine="567" w:left="569" w:right="850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spacing w:lineRule="exact" w:line="256"/>
      <w:ind w:left="14"/>
      <w:jc w:val="center"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42_upr@rosreestr.ru" TargetMode="External"/><Relationship Id="rId3" Type="http://schemas.openxmlformats.org/officeDocument/2006/relationships/hyperlink" Target="mailto:kkr42@42.kadastr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LibreOffice/25.2.3.2$Linux_X86_64 LibreOffice_project/520$Build-2</Application>
  <AppVersion>15.0000</AppVersion>
  <Pages>3</Pages>
  <Words>785</Words>
  <Characters>5828</Characters>
  <CharactersWithSpaces>6478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2026-02-20T06:21:00Z</dcterms:created>
  <dc:creator>КонсультантПлюс</dc:creator>
  <dc:description/>
  <dc:language>ru-RU</dc:language>
  <cp:lastModifiedBy/>
  <dcterms:modified xsi:type="dcterms:W3CDTF">2026-02-20T14:45:32Z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2026-02-11T00:00:00Z</vt:filetime>
  </property>
  <property fmtid="{D5CDD505-2E9C-101B-9397-08002B2CF9AE}" pid="5" name="Producer">
    <vt:lpwstr>LibreOffice 7.5</vt:lpwstr>
  </property>
</Properties>
</file>