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C" w:rsidRPr="00120A9A" w:rsidRDefault="007701D8" w:rsidP="00CD186C">
      <w:pPr>
        <w:spacing w:after="0" w:line="240" w:lineRule="auto"/>
        <w:ind w:right="-3" w:firstLine="4"/>
        <w:jc w:val="center"/>
        <w:rPr>
          <w:sz w:val="20"/>
          <w:szCs w:val="20"/>
        </w:rPr>
      </w:pPr>
      <w:r w:rsidRPr="00AD79C0">
        <w:rPr>
          <w:noProof/>
        </w:rPr>
        <w:drawing>
          <wp:inline distT="0" distB="0" distL="0" distR="0" wp14:anchorId="373712CD" wp14:editId="56D90C6D">
            <wp:extent cx="641267" cy="1223159"/>
            <wp:effectExtent l="0" t="0" r="6985" b="0"/>
            <wp:docPr id="19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24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6C" w:rsidRPr="00120A9A" w:rsidRDefault="00CD186C" w:rsidP="00CD18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20A9A">
        <w:rPr>
          <w:rFonts w:ascii="Times New Roman" w:hAnsi="Times New Roman"/>
          <w:sz w:val="32"/>
          <w:szCs w:val="32"/>
        </w:rPr>
        <w:t>КЕМЕРОВСКАЯ ОБЛАСТЬ</w:t>
      </w:r>
    </w:p>
    <w:p w:rsidR="00CD186C" w:rsidRPr="00120A9A" w:rsidRDefault="00CD186C" w:rsidP="00CD1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A9A">
        <w:rPr>
          <w:rFonts w:ascii="Times New Roman" w:hAnsi="Times New Roman"/>
          <w:sz w:val="32"/>
          <w:szCs w:val="32"/>
        </w:rPr>
        <w:t>НОВОКУЗНЕЦКИЙ ГОРОДСКОЙ ОКРУГ</w:t>
      </w:r>
    </w:p>
    <w:p w:rsidR="00CD186C" w:rsidRPr="00120A9A" w:rsidRDefault="00CD186C" w:rsidP="00CD18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20A9A">
        <w:rPr>
          <w:rFonts w:ascii="Times New Roman" w:hAnsi="Times New Roman"/>
          <w:sz w:val="32"/>
          <w:szCs w:val="20"/>
        </w:rPr>
        <w:t>АДМИНИСТРАЦИЯ ГОРОДА НОВОКУЗНЕЦКА</w:t>
      </w:r>
    </w:p>
    <w:p w:rsidR="00CD186C" w:rsidRPr="00120A9A" w:rsidRDefault="00CD186C" w:rsidP="00CD186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20A9A">
        <w:rPr>
          <w:rFonts w:ascii="Times New Roman" w:hAnsi="Times New Roman"/>
          <w:sz w:val="32"/>
          <w:szCs w:val="32"/>
        </w:rPr>
        <w:t>ПОСТАНОВЛЕНИЕ</w:t>
      </w:r>
    </w:p>
    <w:p w:rsidR="00CD186C" w:rsidRPr="002E241E" w:rsidRDefault="0004617B" w:rsidP="00CD186C">
      <w:pPr>
        <w:pBdr>
          <w:top w:val="double" w:sz="6" w:space="9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2E241E">
        <w:rPr>
          <w:rFonts w:ascii="Times New Roman" w:hAnsi="Times New Roman"/>
          <w:sz w:val="28"/>
          <w:szCs w:val="28"/>
        </w:rPr>
        <w:t>О</w:t>
      </w:r>
      <w:r w:rsidR="00CD186C" w:rsidRPr="002E241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</w:t>
      </w:r>
      <w:r w:rsidR="00A45251">
        <w:rPr>
          <w:rFonts w:ascii="Times New Roman" w:hAnsi="Times New Roman"/>
          <w:sz w:val="28"/>
          <w:szCs w:val="28"/>
        </w:rPr>
        <w:t>16.08.2019</w:t>
      </w:r>
      <w:r w:rsidR="001C3C9A">
        <w:rPr>
          <w:rFonts w:ascii="Times New Roman" w:hAnsi="Times New Roman"/>
          <w:sz w:val="28"/>
          <w:szCs w:val="28"/>
        </w:rPr>
        <w:t>_</w:t>
      </w:r>
      <w:r w:rsidR="005C699D">
        <w:rPr>
          <w:rFonts w:ascii="Times New Roman" w:hAnsi="Times New Roman"/>
          <w:sz w:val="28"/>
          <w:szCs w:val="28"/>
        </w:rPr>
        <w:t xml:space="preserve"> </w:t>
      </w:r>
      <w:r w:rsidR="00CD186C">
        <w:rPr>
          <w:rFonts w:ascii="Times New Roman" w:hAnsi="Times New Roman"/>
          <w:sz w:val="28"/>
          <w:szCs w:val="28"/>
        </w:rPr>
        <w:t>№</w:t>
      </w:r>
      <w:r w:rsidR="001C3C9A">
        <w:rPr>
          <w:rFonts w:ascii="Times New Roman" w:hAnsi="Times New Roman"/>
          <w:sz w:val="28"/>
          <w:szCs w:val="28"/>
        </w:rPr>
        <w:t xml:space="preserve"> </w:t>
      </w:r>
      <w:r w:rsidR="00A45251">
        <w:rPr>
          <w:rFonts w:ascii="Times New Roman" w:hAnsi="Times New Roman"/>
          <w:sz w:val="28"/>
          <w:szCs w:val="28"/>
        </w:rPr>
        <w:t>147</w:t>
      </w:r>
      <w:r w:rsidR="00A27360">
        <w:rPr>
          <w:rFonts w:ascii="Times New Roman" w:hAnsi="Times New Roman"/>
          <w:sz w:val="28"/>
          <w:szCs w:val="28"/>
        </w:rPr>
        <w:t>_</w:t>
      </w:r>
    </w:p>
    <w:p w:rsidR="00CD186C" w:rsidRDefault="00CD186C" w:rsidP="00CD1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F7B" w:rsidRDefault="001A5F7B" w:rsidP="00CD1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6C" w:rsidRDefault="00CD186C" w:rsidP="00D75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</w:p>
    <w:p w:rsidR="00CD186C" w:rsidRDefault="00CD186C" w:rsidP="00D75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Новокузнецка</w:t>
      </w:r>
      <w:bookmarkStart w:id="0" w:name="_GoBack"/>
      <w:bookmarkEnd w:id="0"/>
    </w:p>
    <w:p w:rsidR="00CD186C" w:rsidRDefault="00CD186C" w:rsidP="00D75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№201 «Об утверждении</w:t>
      </w:r>
    </w:p>
    <w:p w:rsidR="00CD186C" w:rsidRDefault="00CD186C" w:rsidP="00D75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CD186C" w:rsidRPr="002E241E" w:rsidRDefault="00CD186C" w:rsidP="00D75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Новокузнецкого городского округа</w:t>
      </w:r>
    </w:p>
    <w:p w:rsidR="00CD186C" w:rsidRDefault="00CD186C" w:rsidP="00D755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241E">
        <w:rPr>
          <w:rFonts w:ascii="Times New Roman" w:hAnsi="Times New Roman"/>
          <w:sz w:val="28"/>
          <w:szCs w:val="28"/>
        </w:rPr>
        <w:t>«</w:t>
      </w:r>
      <w:r w:rsidRPr="002E241E">
        <w:rPr>
          <w:rFonts w:ascii="Times New Roman" w:hAnsi="Times New Roman"/>
          <w:bCs/>
          <w:sz w:val="28"/>
          <w:szCs w:val="28"/>
        </w:rPr>
        <w:t xml:space="preserve">Обеспечение </w:t>
      </w:r>
      <w:proofErr w:type="gramStart"/>
      <w:r w:rsidRPr="002E241E">
        <w:rPr>
          <w:rFonts w:ascii="Times New Roman" w:hAnsi="Times New Roman"/>
          <w:bCs/>
          <w:sz w:val="28"/>
          <w:szCs w:val="28"/>
        </w:rPr>
        <w:t>комфортного</w:t>
      </w:r>
      <w:proofErr w:type="gramEnd"/>
    </w:p>
    <w:p w:rsidR="00CD186C" w:rsidRPr="002E241E" w:rsidRDefault="00CD186C" w:rsidP="00D755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241E">
        <w:rPr>
          <w:rFonts w:ascii="Times New Roman" w:hAnsi="Times New Roman"/>
          <w:bCs/>
          <w:sz w:val="28"/>
          <w:szCs w:val="28"/>
        </w:rPr>
        <w:t>проживания в секторе</w:t>
      </w:r>
    </w:p>
    <w:p w:rsidR="00CD186C" w:rsidRPr="002E241E" w:rsidRDefault="00CD186C" w:rsidP="00D755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241E">
        <w:rPr>
          <w:rFonts w:ascii="Times New Roman" w:hAnsi="Times New Roman"/>
          <w:bCs/>
          <w:sz w:val="28"/>
          <w:szCs w:val="28"/>
        </w:rPr>
        <w:t>индивидуальной жилой застройки»</w:t>
      </w:r>
    </w:p>
    <w:p w:rsidR="00CD186C" w:rsidRDefault="00CD186C" w:rsidP="00C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12C" w:rsidRPr="00613F03" w:rsidRDefault="005C712C" w:rsidP="00C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3F0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Новокузнецка от 28.08.2013 № 133 «Об утверждении Порядка разработки, реализации и оценки эффективности муниципальных программ Новокузнецкого городского округа»,  руководствуясь статьей 40 Устава Новокузнецкого городского округа:</w:t>
      </w:r>
    </w:p>
    <w:p w:rsidR="00CD186C" w:rsidRPr="00613F03" w:rsidRDefault="00CD186C" w:rsidP="00CD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3F03">
        <w:rPr>
          <w:rFonts w:ascii="Times New Roman" w:hAnsi="Times New Roman"/>
          <w:sz w:val="28"/>
          <w:szCs w:val="28"/>
        </w:rPr>
        <w:t>1. Внести изменение в постановление администрации города Новокузнецка от 14.11.2018 №201 «Об утверждении муниципальной программы Новокузнецкого городского округа «</w:t>
      </w:r>
      <w:r w:rsidRPr="00613F03">
        <w:rPr>
          <w:rFonts w:ascii="Times New Roman" w:hAnsi="Times New Roman"/>
          <w:bCs/>
          <w:sz w:val="28"/>
          <w:szCs w:val="28"/>
        </w:rPr>
        <w:t>Обеспечение комфортного проживания в секторе индивидуальной жилой застройки»</w:t>
      </w:r>
      <w:r w:rsidR="00970D38" w:rsidRPr="00613F03">
        <w:rPr>
          <w:rFonts w:ascii="Times New Roman" w:hAnsi="Times New Roman"/>
          <w:bCs/>
          <w:sz w:val="28"/>
          <w:szCs w:val="28"/>
        </w:rPr>
        <w:t>, изложив прилож</w:t>
      </w:r>
      <w:r w:rsidR="002A39C9" w:rsidRPr="00613F03">
        <w:rPr>
          <w:rFonts w:ascii="Times New Roman" w:hAnsi="Times New Roman"/>
          <w:bCs/>
          <w:sz w:val="28"/>
          <w:szCs w:val="28"/>
        </w:rPr>
        <w:t>ение</w:t>
      </w:r>
      <w:r w:rsidR="00970D38" w:rsidRPr="00613F03">
        <w:rPr>
          <w:rFonts w:ascii="Times New Roman" w:hAnsi="Times New Roman"/>
          <w:bCs/>
          <w:sz w:val="28"/>
          <w:szCs w:val="28"/>
        </w:rPr>
        <w:t xml:space="preserve"> «</w:t>
      </w:r>
      <w:r w:rsidR="00970D38" w:rsidRPr="00613F03">
        <w:rPr>
          <w:rFonts w:ascii="Times New Roman" w:hAnsi="Times New Roman"/>
          <w:bCs/>
          <w:sz w:val="28"/>
        </w:rPr>
        <w:t xml:space="preserve">Муниципальная программа Новокузнецкого городского округа </w:t>
      </w:r>
      <w:r w:rsidR="00970D38" w:rsidRPr="00613F03">
        <w:rPr>
          <w:rFonts w:ascii="Times New Roman" w:hAnsi="Times New Roman"/>
          <w:sz w:val="28"/>
          <w:szCs w:val="26"/>
        </w:rPr>
        <w:t>«</w:t>
      </w:r>
      <w:r w:rsidR="00970D38" w:rsidRPr="00613F03">
        <w:rPr>
          <w:rFonts w:ascii="Times New Roman" w:hAnsi="Times New Roman"/>
          <w:bCs/>
          <w:sz w:val="28"/>
          <w:szCs w:val="24"/>
        </w:rPr>
        <w:t>Обеспечение комфортного проживания в секторе индивидуальной жилой застройки»</w:t>
      </w:r>
      <w:r w:rsidR="00970D38" w:rsidRPr="00613F03">
        <w:rPr>
          <w:rFonts w:ascii="Times New Roman" w:hAnsi="Times New Roman"/>
          <w:bCs/>
          <w:sz w:val="28"/>
          <w:szCs w:val="28"/>
        </w:rPr>
        <w:t xml:space="preserve"> </w:t>
      </w:r>
      <w:r w:rsidRPr="00613F03">
        <w:rPr>
          <w:rFonts w:ascii="Times New Roman" w:hAnsi="Times New Roman"/>
          <w:bCs/>
          <w:sz w:val="28"/>
          <w:szCs w:val="28"/>
        </w:rPr>
        <w:t xml:space="preserve"> в новой редакции согласно приложению к настоящему постановлению</w:t>
      </w:r>
      <w:r w:rsidRPr="00613F03">
        <w:rPr>
          <w:rFonts w:ascii="Times New Roman" w:hAnsi="Times New Roman"/>
          <w:sz w:val="28"/>
          <w:szCs w:val="28"/>
        </w:rPr>
        <w:t>.</w:t>
      </w:r>
    </w:p>
    <w:p w:rsidR="00CD186C" w:rsidRPr="00613F03" w:rsidRDefault="00CD186C" w:rsidP="00CD1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3F03">
        <w:rPr>
          <w:rFonts w:ascii="Times New Roman" w:hAnsi="Times New Roman"/>
          <w:sz w:val="28"/>
          <w:szCs w:val="28"/>
        </w:rPr>
        <w:t xml:space="preserve">2. 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«Новокузнецк». </w:t>
      </w:r>
    </w:p>
    <w:p w:rsidR="00CD186C" w:rsidRPr="00613F03" w:rsidRDefault="00CD186C" w:rsidP="00CD186C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13F03"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="00613F03">
        <w:rPr>
          <w:rFonts w:ascii="Times New Roman" w:hAnsi="Times New Roman"/>
          <w:sz w:val="28"/>
          <w:szCs w:val="28"/>
        </w:rPr>
        <w:t>01</w:t>
      </w:r>
      <w:r w:rsidR="00AB0DA3" w:rsidRPr="00613F03">
        <w:rPr>
          <w:rFonts w:ascii="Times New Roman" w:hAnsi="Times New Roman"/>
          <w:sz w:val="28"/>
          <w:szCs w:val="28"/>
        </w:rPr>
        <w:t xml:space="preserve"> </w:t>
      </w:r>
      <w:r w:rsidR="00613F03">
        <w:rPr>
          <w:rFonts w:ascii="Times New Roman" w:hAnsi="Times New Roman"/>
          <w:sz w:val="28"/>
          <w:szCs w:val="28"/>
        </w:rPr>
        <w:t>июля</w:t>
      </w:r>
      <w:r w:rsidR="00AB0DA3" w:rsidRPr="00613F03">
        <w:rPr>
          <w:rFonts w:ascii="Times New Roman" w:hAnsi="Times New Roman"/>
          <w:sz w:val="28"/>
          <w:szCs w:val="28"/>
        </w:rPr>
        <w:t xml:space="preserve"> 2019</w:t>
      </w:r>
      <w:r w:rsidR="00E82C29" w:rsidRPr="00613F03">
        <w:rPr>
          <w:rFonts w:ascii="Times New Roman" w:hAnsi="Times New Roman"/>
          <w:sz w:val="28"/>
          <w:szCs w:val="28"/>
        </w:rPr>
        <w:t xml:space="preserve"> года</w:t>
      </w:r>
      <w:r w:rsidRPr="00613F03">
        <w:rPr>
          <w:rFonts w:ascii="Times New Roman" w:hAnsi="Times New Roman"/>
          <w:sz w:val="28"/>
          <w:szCs w:val="28"/>
        </w:rPr>
        <w:t xml:space="preserve">. </w:t>
      </w:r>
    </w:p>
    <w:p w:rsidR="007701D8" w:rsidRPr="00613F03" w:rsidRDefault="007701D8" w:rsidP="007701D8">
      <w:pPr>
        <w:spacing w:after="0" w:line="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13F03"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возложить </w:t>
      </w:r>
      <w:proofErr w:type="gramStart"/>
      <w:r w:rsidRPr="00613F03">
        <w:rPr>
          <w:rFonts w:ascii="Times New Roman" w:hAnsi="Times New Roman"/>
          <w:sz w:val="28"/>
          <w:szCs w:val="28"/>
        </w:rPr>
        <w:t>на</w:t>
      </w:r>
      <w:proofErr w:type="gramEnd"/>
      <w:r w:rsidRPr="00613F03">
        <w:rPr>
          <w:rFonts w:ascii="Times New Roman" w:hAnsi="Times New Roman"/>
          <w:sz w:val="28"/>
          <w:szCs w:val="28"/>
        </w:rPr>
        <w:t xml:space="preserve"> первого заместителя Главы города. </w:t>
      </w:r>
    </w:p>
    <w:p w:rsidR="007701D8" w:rsidRPr="00613F03" w:rsidRDefault="007701D8" w:rsidP="007701D8">
      <w:pPr>
        <w:spacing w:after="0" w:line="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1D8" w:rsidRPr="00BE2625" w:rsidRDefault="007701D8" w:rsidP="007701D8">
      <w:pPr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 w:rsidRPr="00BE2625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</w:t>
      </w:r>
      <w:proofErr w:type="spellStart"/>
      <w:r w:rsidRPr="00BE2625">
        <w:rPr>
          <w:rFonts w:ascii="Times New Roman" w:hAnsi="Times New Roman"/>
          <w:sz w:val="28"/>
          <w:szCs w:val="28"/>
        </w:rPr>
        <w:t>С.Н.Кузнецов</w:t>
      </w:r>
      <w:proofErr w:type="spellEnd"/>
    </w:p>
    <w:p w:rsidR="001C39A5" w:rsidRPr="00F24D30" w:rsidRDefault="001C39A5" w:rsidP="001C39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 w:rsidRPr="00F24D30">
        <w:rPr>
          <w:rFonts w:ascii="Times New Roman" w:hAnsi="Times New Roman"/>
          <w:sz w:val="28"/>
        </w:rPr>
        <w:lastRenderedPageBreak/>
        <w:t>Приложение</w:t>
      </w:r>
    </w:p>
    <w:p w:rsidR="001C39A5" w:rsidRPr="00F24D30" w:rsidRDefault="001C39A5" w:rsidP="001C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F24D30">
        <w:rPr>
          <w:rFonts w:ascii="Times New Roman" w:hAnsi="Times New Roman"/>
          <w:sz w:val="28"/>
        </w:rPr>
        <w:t>к постановлению администрации</w:t>
      </w:r>
    </w:p>
    <w:p w:rsidR="001C39A5" w:rsidRPr="00F24D30" w:rsidRDefault="001C39A5" w:rsidP="001C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F24D30">
        <w:rPr>
          <w:rFonts w:ascii="Times New Roman" w:hAnsi="Times New Roman"/>
          <w:sz w:val="28"/>
        </w:rPr>
        <w:t>города Новокузнецка</w:t>
      </w:r>
    </w:p>
    <w:p w:rsidR="001C39A5" w:rsidRPr="00F24D30" w:rsidRDefault="001C39A5" w:rsidP="001C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F24D30">
        <w:rPr>
          <w:rFonts w:ascii="Times New Roman" w:hAnsi="Times New Roman"/>
          <w:sz w:val="28"/>
        </w:rPr>
        <w:t>от _____________№___</w:t>
      </w:r>
    </w:p>
    <w:p w:rsidR="001C39A5" w:rsidRPr="00F24D30" w:rsidRDefault="001C39A5" w:rsidP="001C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A5" w:rsidRPr="00F24D30" w:rsidRDefault="001C39A5" w:rsidP="001C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1C39A5" w:rsidRPr="00F24D30" w:rsidRDefault="001C39A5" w:rsidP="001C39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 w:rsidRPr="00F24D30">
        <w:rPr>
          <w:rFonts w:ascii="Times New Roman" w:hAnsi="Times New Roman"/>
          <w:sz w:val="28"/>
        </w:rPr>
        <w:t>Приложение</w:t>
      </w:r>
    </w:p>
    <w:p w:rsidR="001C39A5" w:rsidRPr="00F24D30" w:rsidRDefault="001C39A5" w:rsidP="001C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F24D30">
        <w:rPr>
          <w:rFonts w:ascii="Times New Roman" w:hAnsi="Times New Roman"/>
          <w:sz w:val="28"/>
        </w:rPr>
        <w:t>к постановлению администрации</w:t>
      </w:r>
    </w:p>
    <w:p w:rsidR="001C39A5" w:rsidRPr="00F24D30" w:rsidRDefault="001C39A5" w:rsidP="001C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F24D30">
        <w:rPr>
          <w:rFonts w:ascii="Times New Roman" w:hAnsi="Times New Roman"/>
          <w:sz w:val="28"/>
        </w:rPr>
        <w:t>города Новокузнецка</w:t>
      </w:r>
    </w:p>
    <w:p w:rsidR="001C39A5" w:rsidRPr="00F24D30" w:rsidRDefault="001C39A5" w:rsidP="001C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F24D30">
        <w:rPr>
          <w:rFonts w:ascii="Times New Roman" w:hAnsi="Times New Roman"/>
          <w:sz w:val="28"/>
        </w:rPr>
        <w:t>от 14.11.2018 №201</w:t>
      </w:r>
    </w:p>
    <w:p w:rsidR="002A39C9" w:rsidRPr="00F24D30" w:rsidRDefault="002A39C9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F715DC" w:rsidRPr="00F24D30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5DC" w:rsidRPr="00F24D30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bookmarkStart w:id="1" w:name="Par30"/>
      <w:bookmarkEnd w:id="1"/>
      <w:r w:rsidRPr="00F24D30">
        <w:rPr>
          <w:rFonts w:ascii="Times New Roman" w:hAnsi="Times New Roman"/>
          <w:bCs/>
          <w:sz w:val="28"/>
        </w:rPr>
        <w:t>Муниципальная программа</w:t>
      </w:r>
      <w:r w:rsidR="00266DE1" w:rsidRPr="00F24D30">
        <w:rPr>
          <w:rFonts w:ascii="Times New Roman" w:hAnsi="Times New Roman"/>
          <w:bCs/>
          <w:sz w:val="28"/>
        </w:rPr>
        <w:t xml:space="preserve"> Новокузнецкого городского округа</w:t>
      </w:r>
    </w:p>
    <w:p w:rsidR="00F715DC" w:rsidRPr="00F24D30" w:rsidRDefault="00F715DC" w:rsidP="00F715DC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bookmarkStart w:id="2" w:name="Par38"/>
      <w:bookmarkEnd w:id="2"/>
      <w:r w:rsidRPr="00F24D30">
        <w:rPr>
          <w:rFonts w:ascii="Times New Roman" w:hAnsi="Times New Roman"/>
          <w:sz w:val="28"/>
          <w:szCs w:val="26"/>
        </w:rPr>
        <w:t>«</w:t>
      </w:r>
      <w:r w:rsidRPr="00F24D30">
        <w:rPr>
          <w:rFonts w:ascii="Times New Roman" w:hAnsi="Times New Roman"/>
          <w:bCs/>
          <w:sz w:val="28"/>
          <w:szCs w:val="24"/>
        </w:rPr>
        <w:t>Обеспечение комфортного проживания в секторе индивидуальной жилой застройки»</w:t>
      </w:r>
    </w:p>
    <w:p w:rsidR="00F715DC" w:rsidRPr="00F24D30" w:rsidRDefault="00F715DC" w:rsidP="00F715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715DC" w:rsidRPr="00F24D30" w:rsidRDefault="00093C77" w:rsidP="00F715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24D30">
        <w:rPr>
          <w:rFonts w:ascii="Times New Roman" w:hAnsi="Times New Roman"/>
          <w:sz w:val="28"/>
        </w:rPr>
        <w:t>Паспорт м</w:t>
      </w:r>
      <w:r w:rsidR="00F715DC" w:rsidRPr="00F24D30">
        <w:rPr>
          <w:rFonts w:ascii="Times New Roman" w:hAnsi="Times New Roman"/>
          <w:sz w:val="28"/>
        </w:rPr>
        <w:t>униципальной программы</w:t>
      </w:r>
      <w:r w:rsidR="009163A7" w:rsidRPr="00F24D30">
        <w:rPr>
          <w:rFonts w:ascii="Times New Roman" w:hAnsi="Times New Roman"/>
          <w:bCs/>
          <w:sz w:val="28"/>
        </w:rPr>
        <w:t xml:space="preserve"> Новокузнецкого городского округа</w:t>
      </w:r>
    </w:p>
    <w:p w:rsidR="00F715DC" w:rsidRPr="00F24D30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sz w:val="28"/>
          <w:szCs w:val="26"/>
        </w:rPr>
        <w:t>«</w:t>
      </w:r>
      <w:r w:rsidRPr="00F24D30">
        <w:rPr>
          <w:rFonts w:ascii="Times New Roman" w:hAnsi="Times New Roman"/>
          <w:bCs/>
          <w:sz w:val="28"/>
          <w:szCs w:val="24"/>
        </w:rPr>
        <w:t>Обеспечение комфортного проживания в секторе индивидуальной жилой застройки»</w:t>
      </w:r>
    </w:p>
    <w:p w:rsidR="00F715DC" w:rsidRPr="00F24D30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35"/>
        <w:gridCol w:w="3118"/>
      </w:tblGrid>
      <w:tr w:rsidR="00BE2625" w:rsidRPr="00F24D30" w:rsidTr="0023530D">
        <w:trPr>
          <w:trHeight w:val="6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DC" w:rsidRPr="00F24D30" w:rsidRDefault="00F715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DC" w:rsidRPr="00F24D30" w:rsidRDefault="00F715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DC" w:rsidRPr="00F24D30" w:rsidRDefault="00AE4F45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t>Обеспечение комфортного проживания в секторе индивидуальной жилой застройки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5DC" w:rsidRPr="00F24D30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BE2625" w:rsidRPr="00F24D30" w:rsidTr="008B6814">
        <w:trPr>
          <w:trHeight w:val="6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50" w:rsidRPr="00F24D30" w:rsidRDefault="00DE7850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50" w:rsidRPr="00F24D30" w:rsidRDefault="00DE7850" w:rsidP="00DE7850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Реквизиты распоряжения администрации города Новокузнецка об утверждении перечня программ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850" w:rsidRPr="00F24D30" w:rsidRDefault="00DE7850" w:rsidP="00844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города Новокузнецка от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4D3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24D30">
              <w:rPr>
                <w:rFonts w:ascii="Times New Roman" w:hAnsi="Times New Roman"/>
                <w:sz w:val="24"/>
                <w:szCs w:val="24"/>
              </w:rPr>
              <w:softHyphen/>
              <w:t>20.09.2018 №1341 «Об утверждении перечня действующих муниципальных программ Новокузнецкого</w:t>
            </w:r>
            <w:r w:rsidR="00844197"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городского округа и муниципальных программ Новокузнецкого городского округа, планируемых к реализации с начала очередного финансового года или в плановом периоде» </w:t>
            </w:r>
          </w:p>
        </w:tc>
      </w:tr>
      <w:tr w:rsidR="00BE2625" w:rsidRPr="00F24D30" w:rsidTr="008B6814">
        <w:trPr>
          <w:trHeight w:val="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C" w:rsidRPr="00F24D30" w:rsidRDefault="00E370DC" w:rsidP="008441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Первый заместитель Главы города Новокузнецка</w:t>
            </w:r>
          </w:p>
        </w:tc>
      </w:tr>
      <w:tr w:rsidR="00BE2625" w:rsidRPr="00F24D30" w:rsidTr="008B6814">
        <w:trPr>
          <w:trHeight w:val="98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C" w:rsidRPr="00F24D30" w:rsidRDefault="00E370DC" w:rsidP="00F703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Разработчик программы: Комитет жилищно-коммунального хозяйства администрации города Новокузнецка (далее – Комитет ЖКХ администрации города Новокузнецка)</w:t>
            </w:r>
          </w:p>
        </w:tc>
      </w:tr>
      <w:tr w:rsidR="00BE2625" w:rsidRPr="00F24D30" w:rsidTr="00517A2E">
        <w:trPr>
          <w:trHeight w:val="25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C" w:rsidRPr="00F24D30" w:rsidRDefault="00E370DC" w:rsidP="00E370D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Цель: Комплексное решение проблем обеспечения комфортного проживания в </w:t>
            </w: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t>секторе индивидуальной жилой застройки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t>жителей Новокузнецкого городского округа.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1. Развитие коммунальной инфраструктуры на территории сектора</w:t>
            </w: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индивидуальной жилой застройки.</w:t>
            </w:r>
          </w:p>
          <w:p w:rsidR="00E370DC" w:rsidRPr="00F24D30" w:rsidRDefault="00E370DC" w:rsidP="009676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2. Повышение качества и комфорта проживания в секторе индивидуальной жилой застройки</w:t>
            </w:r>
            <w:r w:rsidR="00976140" w:rsidRPr="00F24D30">
              <w:rPr>
                <w:rFonts w:ascii="Times New Roman" w:hAnsi="Times New Roman"/>
                <w:sz w:val="24"/>
                <w:szCs w:val="24"/>
              </w:rPr>
              <w:t xml:space="preserve"> (далее также</w:t>
            </w:r>
            <w:r w:rsidR="00967646" w:rsidRPr="00F24D3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76140" w:rsidRPr="00F24D30">
              <w:rPr>
                <w:rFonts w:ascii="Times New Roman" w:hAnsi="Times New Roman"/>
                <w:sz w:val="24"/>
                <w:szCs w:val="24"/>
              </w:rPr>
              <w:t>«частный сектор»</w:t>
            </w:r>
            <w:r w:rsidR="00B3737A" w:rsidRPr="00F24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2625" w:rsidRPr="00F24D30" w:rsidTr="008B68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C" w:rsidRPr="00F24D30" w:rsidRDefault="0044662A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  <w:r w:rsidR="00E370DC" w:rsidRPr="00F24D3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DC" w:rsidRPr="00F24D30" w:rsidRDefault="0044662A" w:rsidP="000E5750">
            <w:pPr>
              <w:pStyle w:val="a3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 w:rsidR="00E370DC" w:rsidRPr="00F24D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70DC" w:rsidRPr="00F24D30" w:rsidRDefault="00E370DC" w:rsidP="000E57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1. Количество Паспортов улиц </w:t>
            </w: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t xml:space="preserve">сектора индивидуальной жилой застройки,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прошедших инвентаризацию.</w:t>
            </w:r>
          </w:p>
          <w:p w:rsidR="00E370DC" w:rsidRPr="00F24D30" w:rsidRDefault="00E370DC" w:rsidP="00065CCE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2. Доля построенных сетей водоснабжения </w:t>
            </w: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t xml:space="preserve">сектора </w:t>
            </w: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индивидуальной жилой застройки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</w:t>
            </w:r>
            <w:r w:rsidR="00716032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потребности.</w:t>
            </w:r>
          </w:p>
          <w:p w:rsidR="00314639" w:rsidRPr="00F24D30" w:rsidRDefault="00902FA7" w:rsidP="000E5750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4639" w:rsidRPr="00F24D30">
              <w:rPr>
                <w:rFonts w:ascii="Times New Roman" w:hAnsi="Times New Roman" w:cs="Times New Roman"/>
                <w:sz w:val="24"/>
                <w:szCs w:val="24"/>
              </w:rPr>
              <w:t>Доля построенных сетей газоснабжения сектора индивидуальной жилой застройки от общей потребности.</w:t>
            </w:r>
          </w:p>
          <w:p w:rsidR="00E370DC" w:rsidRPr="00F24D30" w:rsidRDefault="00314639" w:rsidP="000E5750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219DF" w:rsidRPr="00F24D30">
              <w:rPr>
                <w:rFonts w:ascii="Times New Roman" w:hAnsi="Times New Roman" w:cs="Times New Roman"/>
                <w:sz w:val="24"/>
                <w:szCs w:val="24"/>
              </w:rPr>
              <w:t>Площадь дорог сектора индивидуальной жилой застройки, подлежащая</w:t>
            </w:r>
            <w:r w:rsidR="00266F1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</w:t>
            </w:r>
            <w:r w:rsidR="00F219DF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планировке и профилированию в зимний и летний периоды для обеспечения движения </w:t>
            </w:r>
            <w:r w:rsidR="00B07366" w:rsidRPr="00F24D30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9D7083" w:rsidRPr="00F2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8A" w:rsidRPr="00F24D30" w:rsidRDefault="00314639" w:rsidP="000E5750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18A" w:rsidRPr="00F24D30">
              <w:rPr>
                <w:rFonts w:ascii="Times New Roman" w:hAnsi="Times New Roman" w:cs="Times New Roman"/>
                <w:sz w:val="24"/>
                <w:szCs w:val="24"/>
              </w:rPr>
              <w:t>Количество приобре</w:t>
            </w:r>
            <w:r w:rsidR="00835FA6" w:rsidRPr="00F24D30">
              <w:rPr>
                <w:rFonts w:ascii="Times New Roman" w:hAnsi="Times New Roman" w:cs="Times New Roman"/>
                <w:sz w:val="24"/>
                <w:szCs w:val="24"/>
              </w:rPr>
              <w:t>тенных контейнеров для сбора</w:t>
            </w:r>
            <w:r w:rsidR="00835FA6" w:rsidRPr="00F24D30">
              <w:rPr>
                <w:rFonts w:ascii="Times New Roman" w:hAnsi="Times New Roman"/>
                <w:sz w:val="24"/>
                <w:szCs w:val="24"/>
              </w:rPr>
              <w:t xml:space="preserve"> твердых коммунальных отходов</w:t>
            </w:r>
            <w:r w:rsidR="00835FA6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18A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индивидуальной жилой застройки.</w:t>
            </w:r>
          </w:p>
          <w:p w:rsidR="007E318A" w:rsidRPr="00F24D30" w:rsidRDefault="007E318A" w:rsidP="000E5750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70D38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накопления </w:t>
            </w:r>
            <w:r w:rsidR="00970D38" w:rsidRPr="00F24D30">
              <w:rPr>
                <w:rFonts w:ascii="Times New Roman" w:hAnsi="Times New Roman"/>
                <w:sz w:val="24"/>
                <w:szCs w:val="24"/>
              </w:rPr>
              <w:t>твердых коммунальных отходов в секторе индивидуальной жилой застройки</w:t>
            </w:r>
            <w:r w:rsidR="00970D38" w:rsidRPr="00F24D30">
              <w:rPr>
                <w:rFonts w:ascii="Times New Roman" w:hAnsi="Times New Roman" w:cs="Times New Roman"/>
                <w:sz w:val="24"/>
                <w:szCs w:val="24"/>
              </w:rPr>
              <w:t>, на которых выполнены мероприятия по содержанию.</w:t>
            </w:r>
          </w:p>
          <w:p w:rsidR="00E370DC" w:rsidRPr="00F24D30" w:rsidRDefault="007E318A" w:rsidP="0023530D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. Доля </w:t>
            </w:r>
            <w:r w:rsidR="00E05EA2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строительно-монтажных и (или) проектно-изыскательских работ от общей потребности в строительстве сетей наружного освещения 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E05EA2" w:rsidRPr="00F24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жилой застройки.</w:t>
            </w:r>
          </w:p>
          <w:p w:rsidR="00E370DC" w:rsidRPr="00F24D30" w:rsidRDefault="007E318A" w:rsidP="00C4602C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реализованных проектов организации детских игровых, спортивных площадок в секторе </w:t>
            </w:r>
            <w:r w:rsidR="00E370DC" w:rsidRPr="00F24D3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  <w:r w:rsidR="00CF038D" w:rsidRPr="00F2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38D" w:rsidRPr="00F24D30" w:rsidRDefault="00CF038D" w:rsidP="00C4602C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9. Количество организованных объектов социальной и культурной инфраструктуры для коренных малочисленных народов, проживающих в секторе индивидуальной жилой застройки</w:t>
            </w:r>
          </w:p>
        </w:tc>
      </w:tr>
      <w:tr w:rsidR="00BE2625" w:rsidRPr="00F24D30" w:rsidTr="0023530D">
        <w:trPr>
          <w:trHeight w:val="3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2019–2021</w:t>
            </w:r>
            <w:r w:rsidRPr="00F24D3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BE2625" w:rsidRPr="00F24D30" w:rsidTr="0023530D">
        <w:trPr>
          <w:trHeight w:val="3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0DC" w:rsidRPr="00F24D30" w:rsidRDefault="00E370DC" w:rsidP="00A91A3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38" w:rsidRPr="00F24D30" w:rsidRDefault="00A91A38" w:rsidP="00A91A38">
            <w:pPr>
              <w:pStyle w:val="a3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Основные мероприятия:</w:t>
            </w:r>
          </w:p>
          <w:p w:rsidR="00E370DC" w:rsidRPr="00F24D30" w:rsidRDefault="00E370DC" w:rsidP="00F715D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Инвентаризация </w:t>
            </w:r>
            <w:r w:rsidR="00F01D86" w:rsidRPr="00F24D30">
              <w:rPr>
                <w:rFonts w:ascii="Times New Roman" w:hAnsi="Times New Roman"/>
                <w:sz w:val="24"/>
                <w:szCs w:val="24"/>
              </w:rPr>
              <w:t>улиц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сектора индивидуальной жилой застройки. </w:t>
            </w:r>
          </w:p>
          <w:p w:rsidR="00E370DC" w:rsidRPr="00F24D30" w:rsidRDefault="00E370DC" w:rsidP="00F715D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Водоснабжение территорий сектора индивидуальной жилой застройки.</w:t>
            </w:r>
          </w:p>
          <w:p w:rsidR="00314639" w:rsidRPr="00F24D30" w:rsidRDefault="00314639" w:rsidP="00F715D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Газоснабжение территорий сектора индивидуальной жилой застройки.</w:t>
            </w:r>
          </w:p>
          <w:p w:rsidR="00E370DC" w:rsidRPr="00F24D30" w:rsidRDefault="00F219DF" w:rsidP="00F715D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Планировка и профилирование дорог сектора индивидуальной жилой застройки в зимний и летний периоды для обеспечения движения транспорта.</w:t>
            </w:r>
          </w:p>
          <w:p w:rsidR="00E370DC" w:rsidRPr="00F24D30" w:rsidRDefault="00E370DC" w:rsidP="00F715D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71F7E" w:rsidRPr="00F24D30">
              <w:rPr>
                <w:rFonts w:ascii="Times New Roman" w:hAnsi="Times New Roman"/>
                <w:sz w:val="24"/>
                <w:szCs w:val="24"/>
              </w:rPr>
              <w:t xml:space="preserve"> и содержание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мест накопления </w:t>
            </w:r>
            <w:r w:rsidR="00205F05" w:rsidRPr="00F24D30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сектора индивидуальной  жилой застройки.</w:t>
            </w:r>
          </w:p>
          <w:p w:rsidR="00E370DC" w:rsidRPr="00F24D30" w:rsidRDefault="00E370DC" w:rsidP="00F715D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Обеспечение наружного освещения улиц сектора индивидуальной жилой застройки.</w:t>
            </w:r>
          </w:p>
          <w:p w:rsidR="00E370DC" w:rsidRPr="00F24D30" w:rsidRDefault="00E370DC" w:rsidP="00D7164A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Организация детских игровых, спортивных площадок сектора индивидуальной жилой застройки</w:t>
            </w:r>
            <w:r w:rsidR="00CF038D" w:rsidRPr="00F24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38D" w:rsidRPr="00F24D30" w:rsidRDefault="00CF038D" w:rsidP="00914560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Развитие инфраструктуры мест традиционного проживания и традиционной хозяйственной деятельности</w:t>
            </w:r>
            <w:r w:rsidR="00914560" w:rsidRPr="00F24D30">
              <w:rPr>
                <w:rFonts w:ascii="Times New Roman" w:hAnsi="Times New Roman"/>
                <w:sz w:val="24"/>
                <w:szCs w:val="24"/>
              </w:rPr>
              <w:t xml:space="preserve"> коренных малочисленн</w:t>
            </w:r>
            <w:r w:rsidR="00902A73" w:rsidRPr="00F24D30">
              <w:rPr>
                <w:rFonts w:ascii="Times New Roman" w:hAnsi="Times New Roman"/>
                <w:sz w:val="24"/>
                <w:szCs w:val="24"/>
              </w:rPr>
              <w:t>ых народов.</w:t>
            </w:r>
          </w:p>
        </w:tc>
      </w:tr>
      <w:tr w:rsidR="00BE2625" w:rsidRPr="00F24D30" w:rsidTr="002353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Исполнитель программы (ответственный исполнитель (координатор),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(координатор) – Комитет ЖКХ администрации города Новокузнецка.</w:t>
            </w:r>
          </w:p>
          <w:p w:rsidR="00E370DC" w:rsidRPr="00F24D30" w:rsidRDefault="00E370DC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Соисполнители программы:</w:t>
            </w:r>
          </w:p>
          <w:p w:rsidR="00E370DC" w:rsidRPr="00F24D30" w:rsidRDefault="00E370DC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- Управление дорожно-коммунального хозяйства и 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благоустройства администрации города Новокузнецка (далее -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УДКХиБ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E370DC" w:rsidRPr="00F24D30" w:rsidRDefault="00E370DC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 Управление капитального строительства (далее – УКС),</w:t>
            </w:r>
          </w:p>
          <w:p w:rsidR="00E370DC" w:rsidRPr="00F24D30" w:rsidRDefault="00E370DC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 администрация Заводского района,</w:t>
            </w:r>
          </w:p>
          <w:p w:rsidR="00E370DC" w:rsidRPr="00F24D30" w:rsidRDefault="00E370DC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 администрация Центрального района,</w:t>
            </w:r>
          </w:p>
          <w:p w:rsidR="00E370DC" w:rsidRPr="00F24D30" w:rsidRDefault="00E370DC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 администрация Орджоникидзевского района,</w:t>
            </w:r>
          </w:p>
          <w:p w:rsidR="00E370DC" w:rsidRPr="00F24D30" w:rsidRDefault="00E370DC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 администрация Кузнецкого района,</w:t>
            </w:r>
          </w:p>
          <w:p w:rsidR="00E370DC" w:rsidRPr="00F24D30" w:rsidRDefault="00E370DC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 администрация Куйбышевского района</w:t>
            </w:r>
            <w:r w:rsidR="00970D38" w:rsidRPr="00F24D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0D38" w:rsidRPr="00F24D30" w:rsidRDefault="00970D38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-администрация Новоильинского района</w:t>
            </w:r>
            <w:r w:rsidR="00DA0BD9" w:rsidRPr="00F24D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0BD9" w:rsidRPr="00F24D30" w:rsidRDefault="00DA0BD9" w:rsidP="000A61F7">
            <w:pPr>
              <w:tabs>
                <w:tab w:val="left" w:pos="2265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 Управление культуры администрации города Новокузнецка</w:t>
            </w:r>
          </w:p>
        </w:tc>
      </w:tr>
      <w:tr w:rsidR="00BE2625" w:rsidRPr="00F24D30" w:rsidTr="002353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тыс.</w:t>
            </w:r>
            <w:r w:rsidR="009163A7"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1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2019-2021 гг. 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5B743B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783 410,3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5B743B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227 405,1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5B743B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297 129,9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5B743B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227 405,1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6B56E3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259 644,7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6B56E3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226 635,7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5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2019-2021 гг. 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709" w:type="dxa"/>
            <w:vAlign w:val="center"/>
          </w:tcPr>
          <w:p w:rsidR="00E370DC" w:rsidRPr="00F24D30" w:rsidRDefault="00E370DC" w:rsidP="00262C14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0BD9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:rsidR="00DA0BD9" w:rsidRPr="00F24D30" w:rsidRDefault="00DA0BD9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A0BD9" w:rsidRPr="00F24D30" w:rsidRDefault="00DA0BD9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2019-2021 гг. </w:t>
            </w:r>
          </w:p>
        </w:tc>
        <w:tc>
          <w:tcPr>
            <w:tcW w:w="2835" w:type="dxa"/>
            <w:shd w:val="clear" w:color="auto" w:fill="FFFFFF" w:themeFill="background1"/>
          </w:tcPr>
          <w:p w:rsidR="00DA0BD9" w:rsidRPr="00F24D30" w:rsidRDefault="005B743B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99 235,9</w:t>
            </w:r>
          </w:p>
        </w:tc>
        <w:tc>
          <w:tcPr>
            <w:tcW w:w="3118" w:type="dxa"/>
            <w:shd w:val="clear" w:color="auto" w:fill="FFFFFF" w:themeFill="background1"/>
          </w:tcPr>
          <w:p w:rsidR="00DA0BD9" w:rsidRPr="00F24D30" w:rsidRDefault="005A0ED3" w:rsidP="00503D32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94 183,8</w:t>
            </w:r>
          </w:p>
        </w:tc>
      </w:tr>
      <w:tr w:rsidR="00DA0BD9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:rsidR="00DA0BD9" w:rsidRPr="00F24D30" w:rsidRDefault="00DA0BD9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A0BD9" w:rsidRPr="00F24D30" w:rsidRDefault="00DA0BD9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DA0BD9" w:rsidRPr="00F24D30" w:rsidRDefault="005A0ED3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99 235,9</w:t>
            </w:r>
          </w:p>
        </w:tc>
        <w:tc>
          <w:tcPr>
            <w:tcW w:w="3118" w:type="dxa"/>
            <w:shd w:val="clear" w:color="auto" w:fill="FFFFFF" w:themeFill="background1"/>
          </w:tcPr>
          <w:p w:rsidR="00DA0BD9" w:rsidRPr="00F24D30" w:rsidRDefault="005B743B" w:rsidP="00503D32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94 183,8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2019-2021 гг. 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5B743B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678 568,9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835FA6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133 221,3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5B743B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196 568,9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835FA6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133 221,3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C40C7A" w:rsidRPr="00F24D30" w:rsidRDefault="006B56E3" w:rsidP="00C40C7A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257 776,2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6B56E3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224 767,2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2019-2021 гг. 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D543BE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5 605,5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D543BE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1 868,5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D543BE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1 868,5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709" w:type="dxa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370DC" w:rsidRPr="00F24D30" w:rsidRDefault="00D543BE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1 868,5</w:t>
            </w:r>
          </w:p>
        </w:tc>
        <w:tc>
          <w:tcPr>
            <w:tcW w:w="3118" w:type="dxa"/>
            <w:shd w:val="clear" w:color="auto" w:fill="FFFFFF" w:themeFill="background1"/>
          </w:tcPr>
          <w:p w:rsidR="00E370DC" w:rsidRPr="00F24D30" w:rsidRDefault="002B4B5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625" w:rsidRPr="00F24D30" w:rsidTr="0023530D">
        <w:trPr>
          <w:trHeight w:val="3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Ожидаемый результат программы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23530D">
        <w:trPr>
          <w:trHeight w:val="5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0A61F7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За 2019-2021 гг. планируется достижение следующих значений целевых </w:t>
            </w:r>
            <w:r w:rsidR="0044662A" w:rsidRPr="00F24D30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0DC" w:rsidRPr="00F24D30" w:rsidRDefault="00E370DC" w:rsidP="0023530D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количества Паспортов улиц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сектора индивидуальной жилой застройки,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инвентаризацию, на 990 ед.</w:t>
            </w:r>
          </w:p>
          <w:p w:rsidR="00E370DC" w:rsidRPr="00F24D30" w:rsidRDefault="00E370DC" w:rsidP="0023530D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</w:t>
            </w:r>
            <w:proofErr w:type="gramStart"/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доли протяженности сетей водоснабжения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сектора индивидуальной жилой застройки</w:t>
            </w:r>
            <w:proofErr w:type="gramEnd"/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</w:t>
            </w:r>
            <w:r w:rsidR="00716032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263E4" w:rsidRPr="00F24D30">
              <w:rPr>
                <w:rFonts w:ascii="Times New Roman" w:hAnsi="Times New Roman"/>
                <w:sz w:val="24"/>
                <w:szCs w:val="24"/>
              </w:rPr>
              <w:t>20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%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DE" w:rsidRPr="00F24D30" w:rsidRDefault="00902FA7" w:rsidP="00293CB9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6DE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</w:t>
            </w:r>
            <w:proofErr w:type="gramStart"/>
            <w:r w:rsidR="002646DE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доли протяженности сетей газоснабжения сектора индивидуальной жилой </w:t>
            </w:r>
            <w:r w:rsidR="002646DE" w:rsidRPr="00F2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  <w:proofErr w:type="gramEnd"/>
            <w:r w:rsidR="002646DE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потребности на </w:t>
            </w:r>
            <w:r w:rsidR="007978DD" w:rsidRPr="00F24D30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2646DE" w:rsidRPr="00F24D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44197" w:rsidRPr="00F2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0DC" w:rsidRPr="00F24D30" w:rsidRDefault="002646DE" w:rsidP="004E2584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06AC4" w:rsidRPr="00F24D3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 по планировке и профилированию дорог</w:t>
            </w:r>
            <w:r w:rsidR="001045AA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индивидуальной жилой застройки в зимний и летний периоды, для обеспечения движения транспорта, общей площадью </w:t>
            </w:r>
            <w:r w:rsidR="00521F4B" w:rsidRPr="00F24D30">
              <w:rPr>
                <w:rFonts w:ascii="Times New Roman" w:hAnsi="Times New Roman" w:cs="Times New Roman"/>
                <w:sz w:val="24"/>
                <w:szCs w:val="24"/>
              </w:rPr>
              <w:t>1 946,92</w:t>
            </w:r>
            <w:r w:rsidR="001045AA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440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26AA" w:rsidRPr="00F24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DA26AA" w:rsidRPr="00F2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D7083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</w:t>
            </w:r>
          </w:p>
          <w:p w:rsidR="00E370DC" w:rsidRPr="00F24D30" w:rsidRDefault="002646DE" w:rsidP="004E2584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080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приобретенных контейнеров для сбора </w:t>
            </w:r>
            <w:r w:rsidR="00835FA6" w:rsidRPr="00F24D30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 w:rsidR="00F75080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 сектора индивидуальной жилой  застройки до </w:t>
            </w:r>
            <w:r w:rsidR="003F3FD8" w:rsidRPr="00F24D3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F75080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FC2B15" w:rsidRPr="00F24D30" w:rsidRDefault="00FC2B15" w:rsidP="004E2584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70D38" w:rsidRPr="00F24D30">
              <w:rPr>
                <w:rFonts w:ascii="Times New Roman" w:hAnsi="Times New Roman"/>
                <w:sz w:val="24"/>
                <w:szCs w:val="24"/>
              </w:rPr>
              <w:t>Обеспечение выполнения мероприятий по содержанию мест накопления твердых коммунальных отходов сектора индивидуальной жилой застройки в количестве 298 ед.</w:t>
            </w:r>
          </w:p>
          <w:p w:rsidR="00E370DC" w:rsidRPr="00F24D30" w:rsidRDefault="00F75080" w:rsidP="004E2584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  <w:r w:rsidR="00E370DC" w:rsidRPr="00F24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4FD4" w:rsidRPr="00F24D3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="00384FD4" w:rsidRPr="00F24D30">
              <w:rPr>
                <w:rFonts w:ascii="Times New Roman" w:hAnsi="Times New Roman" w:cs="Times New Roman"/>
                <w:sz w:val="24"/>
                <w:szCs w:val="24"/>
              </w:rPr>
              <w:t>оли выполненных строительно-монтажных и (или) проектно-изыскательских работ от общей потребности в строительстве сетей наружного освещения  сектора индивидуальной жилой застройки</w:t>
            </w:r>
            <w:r w:rsidR="007D5F64" w:rsidRPr="00F24D30">
              <w:rPr>
                <w:rFonts w:ascii="Times New Roman" w:hAnsi="Times New Roman"/>
                <w:sz w:val="24"/>
                <w:szCs w:val="24"/>
              </w:rPr>
              <w:t xml:space="preserve"> до 0,6</w:t>
            </w:r>
            <w:r w:rsidR="00384FD4" w:rsidRPr="00F24D30">
              <w:rPr>
                <w:rFonts w:ascii="Times New Roman" w:hAnsi="Times New Roman"/>
                <w:sz w:val="24"/>
                <w:szCs w:val="24"/>
              </w:rPr>
              <w:t>%</w:t>
            </w:r>
            <w:r w:rsidR="00E370DC" w:rsidRPr="00F24D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70DC" w:rsidRPr="00F24D30" w:rsidRDefault="00F75080" w:rsidP="004E2584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реализованных проектов организации детских игровых, спортивных площадок в секторе </w:t>
            </w:r>
            <w:r w:rsidR="00E370DC" w:rsidRPr="00F24D3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 на </w:t>
            </w:r>
            <w:r w:rsidR="003657C1" w:rsidRPr="00F24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70DC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46110D" w:rsidRPr="00F2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C3C" w:rsidRPr="00F24D30" w:rsidRDefault="008F4C3C" w:rsidP="00905A07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05A07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социальной и культурной инфраструктуры для коренных малочисленных народов, проживающих в секторе индивидуальной жилой застройки </w:t>
            </w:r>
            <w:r w:rsidR="00905A07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DA0BD9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DA0BD9" w:rsidRPr="00F24D3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E370DC" w:rsidRPr="00F24D30" w:rsidTr="0023530D">
        <w:trPr>
          <w:trHeight w:val="5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C" w:rsidRPr="00F24D30" w:rsidRDefault="00E370DC" w:rsidP="0023530D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84" w:rsidRPr="00F24D30" w:rsidRDefault="004E2584" w:rsidP="004E2584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За 2019-2021 гг. планируется достижение следующих значений целевых индикаторов:</w:t>
            </w:r>
          </w:p>
          <w:p w:rsidR="004E2584" w:rsidRPr="00F24D30" w:rsidRDefault="004E2584" w:rsidP="004E2584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количества Паспортов улиц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сектора индивидуальной жилой застройки,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инвентаризацию, на 990 ед.</w:t>
            </w:r>
          </w:p>
          <w:p w:rsidR="004E2584" w:rsidRPr="00F24D30" w:rsidRDefault="004E2584" w:rsidP="004E2584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</w:t>
            </w:r>
            <w:proofErr w:type="gramStart"/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доли протяженности сетей водоснабжения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сектора индивидуальной жилой застройки</w:t>
            </w:r>
            <w:proofErr w:type="gramEnd"/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 потребности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на 5%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584" w:rsidRPr="00F24D30" w:rsidRDefault="004E2584" w:rsidP="004E2584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</w:t>
            </w:r>
            <w:proofErr w:type="gramStart"/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доли протяженности сетей газоснабжения сектора индивидуальной жилой застройки</w:t>
            </w:r>
            <w:proofErr w:type="gramEnd"/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потребности на 2%. </w:t>
            </w:r>
          </w:p>
          <w:p w:rsidR="004E2584" w:rsidRPr="00F24D30" w:rsidRDefault="004E2584" w:rsidP="004E2584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045AA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 по планировке и профилированию дорог сектора индивидуальной жилой застройки в зимний и летний периоды, для обеспечения движения транспорта, общей площадью </w:t>
            </w:r>
            <w:r w:rsidR="00521F4B" w:rsidRPr="00F24D30">
              <w:rPr>
                <w:rFonts w:ascii="Times New Roman" w:hAnsi="Times New Roman" w:cs="Times New Roman"/>
                <w:sz w:val="24"/>
                <w:szCs w:val="24"/>
              </w:rPr>
              <w:t>1 946,92</w:t>
            </w:r>
            <w:r w:rsidR="00544440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A26AA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DA26AA" w:rsidRPr="00F2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D7083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</w:t>
            </w:r>
          </w:p>
          <w:p w:rsidR="00F75080" w:rsidRPr="00F24D30" w:rsidRDefault="004E2584" w:rsidP="004E2584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D38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080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приобретенных контейнеров для сбора </w:t>
            </w:r>
            <w:r w:rsidR="00835FA6" w:rsidRPr="00F24D30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 w:rsidR="00F75080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 сектора индивидуальной жилой  застройки до 369 ед.</w:t>
            </w:r>
          </w:p>
          <w:p w:rsidR="0053663A" w:rsidRPr="00F24D30" w:rsidRDefault="0053663A" w:rsidP="0053663A">
            <w:pPr>
              <w:pStyle w:val="ConsPlusCell"/>
              <w:shd w:val="clear" w:color="auto" w:fill="FFFFFF" w:themeFill="background1"/>
              <w:ind w:firstLine="3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6. Обеспечение выполнения мероприятий по содержанию мест накопления твердых коммунальных отходов сектора индивидуальной жилой застройки в количестве 298 ед.</w:t>
            </w:r>
          </w:p>
          <w:p w:rsidR="00E370DC" w:rsidRPr="00F24D30" w:rsidRDefault="0053663A" w:rsidP="004E2584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  <w:r w:rsidR="004E2584" w:rsidRPr="00F24D30">
              <w:rPr>
                <w:rFonts w:ascii="Times New Roman" w:hAnsi="Times New Roman"/>
                <w:sz w:val="24"/>
                <w:szCs w:val="24"/>
              </w:rPr>
              <w:t>. Увеличение д</w:t>
            </w:r>
            <w:r w:rsidR="004E2584" w:rsidRPr="00F24D30">
              <w:rPr>
                <w:rFonts w:ascii="Times New Roman" w:hAnsi="Times New Roman" w:cs="Times New Roman"/>
                <w:sz w:val="24"/>
                <w:szCs w:val="24"/>
              </w:rPr>
              <w:t>оли выполненных строительно-монтажных и (или) проектно-изыскательских работ от общей потребности в строительстве сетей наружного освещения  сектора индивидуальной жилой застройки</w:t>
            </w:r>
            <w:r w:rsidR="004E2584" w:rsidRPr="00F24D30">
              <w:rPr>
                <w:rFonts w:ascii="Times New Roman" w:hAnsi="Times New Roman"/>
                <w:sz w:val="24"/>
                <w:szCs w:val="24"/>
              </w:rPr>
              <w:t xml:space="preserve"> до 0,2%.</w:t>
            </w:r>
          </w:p>
          <w:p w:rsidR="00DA0BD9" w:rsidRPr="00F24D30" w:rsidRDefault="00DA0BD9" w:rsidP="004E2584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объектов социальной и культурной инфраструктуры для коренных малочисленных народов, проживающих в секторе индивидуальной жилой застройки  в количестве 1 </w:t>
            </w:r>
            <w:proofErr w:type="spellStart"/>
            <w:proofErr w:type="gramStart"/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</w:tbl>
    <w:p w:rsidR="0075508B" w:rsidRPr="00F24D30" w:rsidRDefault="0075508B" w:rsidP="00A338B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E1FDB" w:rsidRPr="00F24D30" w:rsidRDefault="00A338B5" w:rsidP="00A338B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1. </w:t>
      </w:r>
      <w:r w:rsidR="006E49A1" w:rsidRPr="00F24D30">
        <w:rPr>
          <w:rFonts w:ascii="Times New Roman" w:hAnsi="Times New Roman"/>
          <w:sz w:val="28"/>
          <w:szCs w:val="28"/>
        </w:rPr>
        <w:t xml:space="preserve">Характеристика текущего состояния </w:t>
      </w:r>
      <w:r w:rsidRPr="00F24D30">
        <w:rPr>
          <w:rFonts w:ascii="Times New Roman" w:hAnsi="Times New Roman"/>
          <w:sz w:val="28"/>
          <w:szCs w:val="28"/>
        </w:rPr>
        <w:t>сектора индивидуальной жилой застройки</w:t>
      </w:r>
      <w:r w:rsidR="006E49A1" w:rsidRPr="00F24D30">
        <w:rPr>
          <w:rFonts w:ascii="Times New Roman" w:hAnsi="Times New Roman"/>
          <w:sz w:val="28"/>
          <w:szCs w:val="28"/>
        </w:rPr>
        <w:t>, основные проблемы, анализ основных показателей</w:t>
      </w:r>
    </w:p>
    <w:p w:rsidR="0046110D" w:rsidRPr="00F24D30" w:rsidRDefault="0046110D" w:rsidP="00A338B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35EDE" w:rsidRPr="00F24D30" w:rsidRDefault="00A86398" w:rsidP="00EC6F7D">
      <w:pPr>
        <w:spacing w:after="0" w:line="1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Жилищный</w:t>
      </w:r>
      <w:r w:rsidR="00D81019" w:rsidRPr="00F24D30">
        <w:rPr>
          <w:rFonts w:ascii="Times New Roman" w:hAnsi="Times New Roman"/>
          <w:sz w:val="28"/>
          <w:szCs w:val="28"/>
        </w:rPr>
        <w:t xml:space="preserve"> фонд Новокузнецкого городского округа на </w:t>
      </w:r>
      <w:r w:rsidR="00AD0EE2" w:rsidRPr="00F24D30">
        <w:rPr>
          <w:rFonts w:ascii="Times New Roman" w:hAnsi="Times New Roman"/>
          <w:sz w:val="28"/>
          <w:szCs w:val="28"/>
        </w:rPr>
        <w:t>сегодня</w:t>
      </w:r>
      <w:r w:rsidR="00D81019" w:rsidRPr="00F24D30">
        <w:rPr>
          <w:rFonts w:ascii="Times New Roman" w:hAnsi="Times New Roman"/>
          <w:sz w:val="28"/>
          <w:szCs w:val="28"/>
        </w:rPr>
        <w:t xml:space="preserve"> состав</w:t>
      </w:r>
      <w:r w:rsidR="00AD0EE2" w:rsidRPr="00F24D30">
        <w:rPr>
          <w:rFonts w:ascii="Times New Roman" w:hAnsi="Times New Roman"/>
          <w:sz w:val="28"/>
          <w:szCs w:val="28"/>
        </w:rPr>
        <w:t>ляет</w:t>
      </w:r>
      <w:r w:rsidR="00D81019" w:rsidRPr="00F24D30">
        <w:rPr>
          <w:rFonts w:ascii="Times New Roman" w:hAnsi="Times New Roman"/>
          <w:sz w:val="28"/>
          <w:szCs w:val="28"/>
        </w:rPr>
        <w:t xml:space="preserve"> </w:t>
      </w:r>
      <w:r w:rsidR="00AD0EE2" w:rsidRPr="00F24D30">
        <w:rPr>
          <w:rFonts w:ascii="Times New Roman" w:hAnsi="Times New Roman"/>
          <w:sz w:val="28"/>
          <w:szCs w:val="28"/>
        </w:rPr>
        <w:t xml:space="preserve">более </w:t>
      </w:r>
      <w:r w:rsidR="00EC6F7D" w:rsidRPr="00F24D30">
        <w:rPr>
          <w:rFonts w:ascii="Times New Roman" w:hAnsi="Times New Roman"/>
          <w:sz w:val="28"/>
          <w:szCs w:val="28"/>
        </w:rPr>
        <w:t>12 915,4</w:t>
      </w:r>
      <w:r w:rsidR="00D81019" w:rsidRPr="00F24D30">
        <w:rPr>
          <w:rFonts w:ascii="Times New Roman" w:hAnsi="Times New Roman"/>
          <w:sz w:val="28"/>
          <w:szCs w:val="28"/>
        </w:rPr>
        <w:t xml:space="preserve"> тыс.</w:t>
      </w:r>
      <w:r w:rsidR="00EC6F7D" w:rsidRPr="00F24D30">
        <w:rPr>
          <w:rFonts w:ascii="Times New Roman" w:hAnsi="Times New Roman"/>
          <w:sz w:val="28"/>
          <w:szCs w:val="28"/>
        </w:rPr>
        <w:t xml:space="preserve"> квадратных метров, из них индивидуальный жилой сектор 1 692,9 тыс. квадратных метров, что с</w:t>
      </w:r>
      <w:r w:rsidRPr="00F24D30">
        <w:rPr>
          <w:rFonts w:ascii="Times New Roman" w:hAnsi="Times New Roman"/>
          <w:sz w:val="28"/>
          <w:szCs w:val="28"/>
        </w:rPr>
        <w:t>оставляет более 13% всего жилищного</w:t>
      </w:r>
      <w:r w:rsidR="00EC6F7D" w:rsidRPr="00F24D30">
        <w:rPr>
          <w:rFonts w:ascii="Times New Roman" w:hAnsi="Times New Roman"/>
          <w:sz w:val="28"/>
          <w:szCs w:val="28"/>
        </w:rPr>
        <w:t xml:space="preserve"> фонда.</w:t>
      </w:r>
      <w:r w:rsidR="00D81019" w:rsidRPr="00F24D30">
        <w:rPr>
          <w:rFonts w:ascii="Times New Roman" w:hAnsi="Times New Roman"/>
          <w:sz w:val="28"/>
          <w:szCs w:val="28"/>
        </w:rPr>
        <w:t xml:space="preserve"> Средняя жилищная обеспеченность населения 20,4 </w:t>
      </w:r>
      <w:r w:rsidR="00EC6F7D" w:rsidRPr="00F24D30">
        <w:rPr>
          <w:rFonts w:ascii="Times New Roman" w:hAnsi="Times New Roman"/>
          <w:sz w:val="28"/>
          <w:szCs w:val="28"/>
        </w:rPr>
        <w:t>квадратных метров</w:t>
      </w:r>
      <w:r w:rsidR="00D81019" w:rsidRPr="00F24D30">
        <w:rPr>
          <w:rFonts w:ascii="Times New Roman" w:hAnsi="Times New Roman"/>
          <w:sz w:val="28"/>
          <w:szCs w:val="28"/>
        </w:rPr>
        <w:t xml:space="preserve"> общей площади на одного жителя. </w:t>
      </w:r>
    </w:p>
    <w:p w:rsidR="00774961" w:rsidRPr="00F24D30" w:rsidRDefault="00774961" w:rsidP="00774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</w:rPr>
        <w:t>В рамках настоящей программы под сектором индивидуальной жилой застройки</w:t>
      </w:r>
      <w:r w:rsidR="00D173DD" w:rsidRPr="00F24D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173DD" w:rsidRPr="00F24D30">
        <w:rPr>
          <w:rFonts w:ascii="Times New Roman" w:hAnsi="Times New Roman"/>
          <w:sz w:val="28"/>
          <w:szCs w:val="28"/>
        </w:rPr>
        <w:t xml:space="preserve">согласно </w:t>
      </w:r>
      <w:r w:rsidR="00620463" w:rsidRPr="00F24D30">
        <w:rPr>
          <w:rFonts w:ascii="Times New Roman" w:hAnsi="Times New Roman"/>
          <w:sz w:val="28"/>
          <w:szCs w:val="28"/>
        </w:rPr>
        <w:t>статьи</w:t>
      </w:r>
      <w:proofErr w:type="gramEnd"/>
      <w:r w:rsidR="00620463" w:rsidRPr="00F24D30">
        <w:rPr>
          <w:rFonts w:ascii="Times New Roman" w:hAnsi="Times New Roman"/>
          <w:sz w:val="28"/>
          <w:szCs w:val="28"/>
        </w:rPr>
        <w:t xml:space="preserve"> 47</w:t>
      </w:r>
      <w:r w:rsidR="00650D05" w:rsidRPr="00F24D30">
        <w:rPr>
          <w:rFonts w:ascii="Times New Roman" w:hAnsi="Times New Roman"/>
          <w:sz w:val="28"/>
          <w:szCs w:val="28"/>
        </w:rPr>
        <w:t>.</w:t>
      </w:r>
      <w:r w:rsidR="00620463" w:rsidRPr="00F24D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0463" w:rsidRPr="00F24D30">
        <w:rPr>
          <w:rFonts w:ascii="Times New Roman" w:hAnsi="Times New Roman"/>
          <w:sz w:val="28"/>
          <w:szCs w:val="28"/>
        </w:rPr>
        <w:t xml:space="preserve">«Ж-2» </w:t>
      </w:r>
      <w:r w:rsidR="008264E2" w:rsidRPr="00F24D30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Решения Новокузнецкого Городского Совета Народных депутатов </w:t>
      </w:r>
      <w:r w:rsidR="00650D05" w:rsidRPr="00F24D30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125030" w:rsidRPr="00F24D30">
        <w:rPr>
          <w:rFonts w:ascii="Times New Roman" w:eastAsiaTheme="minorHAnsi" w:hAnsi="Times New Roman"/>
          <w:sz w:val="28"/>
          <w:szCs w:val="28"/>
          <w:lang w:eastAsia="en-US"/>
        </w:rPr>
        <w:t xml:space="preserve">31.01.2012 N1/6 </w:t>
      </w:r>
      <w:r w:rsidR="008264E2" w:rsidRPr="00F24D30">
        <w:rPr>
          <w:rFonts w:ascii="Times New Roman" w:eastAsiaTheme="minorHAnsi" w:hAnsi="Times New Roman"/>
          <w:sz w:val="28"/>
          <w:szCs w:val="28"/>
          <w:lang w:eastAsia="en-US"/>
        </w:rPr>
        <w:t>"Об утверждении правил землепользования и застройки города Новокузнецка"</w:t>
      </w:r>
      <w:r w:rsidR="00620463" w:rsidRPr="00F24D3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264E2" w:rsidRPr="00F24D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24D30">
        <w:rPr>
          <w:rFonts w:ascii="Times New Roman" w:hAnsi="Times New Roman"/>
          <w:sz w:val="28"/>
          <w:szCs w:val="28"/>
        </w:rPr>
        <w:t xml:space="preserve">понимается </w:t>
      </w:r>
      <w:r w:rsidRPr="00F24D30">
        <w:rPr>
          <w:rFonts w:ascii="Times New Roman" w:eastAsiaTheme="minorHAnsi" w:hAnsi="Times New Roman"/>
          <w:sz w:val="28"/>
          <w:szCs w:val="28"/>
          <w:lang w:eastAsia="en-US"/>
        </w:rPr>
        <w:t xml:space="preserve"> зона индивидуальной застройки, предназначенная для размещения индивидуальных, жилых домов малой этажности (до 3-х этажей) с приусадебными участками, усадебных жилых домов, а также жилых домов блокированной застройки с минимальным размещением объектов с</w:t>
      </w:r>
      <w:r w:rsidR="00D173DD" w:rsidRPr="00F24D30">
        <w:rPr>
          <w:rFonts w:ascii="Times New Roman" w:eastAsiaTheme="minorHAnsi" w:hAnsi="Times New Roman"/>
          <w:sz w:val="28"/>
          <w:szCs w:val="28"/>
          <w:lang w:eastAsia="en-US"/>
        </w:rPr>
        <w:t>оциально-общественного значения.</w:t>
      </w:r>
      <w:proofErr w:type="gramEnd"/>
    </w:p>
    <w:p w:rsidR="00EC6F7D" w:rsidRPr="00F24D30" w:rsidRDefault="00EC6F7D" w:rsidP="00EC6F7D">
      <w:pPr>
        <w:spacing w:after="0" w:line="1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На территории Новокузнецкого городского округа сектор индивидуальной жилой застройки динамично развивается, темпы роста составили 40%</w:t>
      </w:r>
      <w:r w:rsidR="00774961" w:rsidRPr="00F24D30">
        <w:rPr>
          <w:rFonts w:ascii="Times New Roman" w:hAnsi="Times New Roman"/>
          <w:sz w:val="28"/>
          <w:szCs w:val="28"/>
        </w:rPr>
        <w:t xml:space="preserve"> </w:t>
      </w:r>
      <w:r w:rsidR="00A86398" w:rsidRPr="00F24D30">
        <w:rPr>
          <w:rFonts w:ascii="Times New Roman" w:hAnsi="Times New Roman"/>
          <w:sz w:val="28"/>
          <w:szCs w:val="28"/>
        </w:rPr>
        <w:t>от всего нового жилищного</w:t>
      </w:r>
      <w:r w:rsidRPr="00F24D30">
        <w:rPr>
          <w:rFonts w:ascii="Times New Roman" w:hAnsi="Times New Roman"/>
          <w:sz w:val="28"/>
          <w:szCs w:val="28"/>
        </w:rPr>
        <w:t xml:space="preserve"> фонда за последние три года</w:t>
      </w:r>
      <w:r w:rsidR="00882CB2" w:rsidRPr="00F24D30">
        <w:rPr>
          <w:rFonts w:ascii="Times New Roman" w:hAnsi="Times New Roman"/>
          <w:sz w:val="28"/>
          <w:szCs w:val="28"/>
        </w:rPr>
        <w:t>.</w:t>
      </w:r>
      <w:r w:rsidRPr="00F24D30">
        <w:rPr>
          <w:rFonts w:ascii="Times New Roman" w:hAnsi="Times New Roman"/>
          <w:sz w:val="28"/>
          <w:szCs w:val="28"/>
        </w:rPr>
        <w:t xml:space="preserve"> Перспектива индивидуального малоэтажного жилищного строительства заложена в генеральном плане города Новокузнецка</w:t>
      </w:r>
      <w:r w:rsidR="00B3737A" w:rsidRPr="00F24D30">
        <w:rPr>
          <w:rFonts w:ascii="Times New Roman" w:hAnsi="Times New Roman"/>
          <w:sz w:val="28"/>
          <w:szCs w:val="28"/>
        </w:rPr>
        <w:t>.</w:t>
      </w:r>
    </w:p>
    <w:p w:rsidR="00835EDE" w:rsidRPr="00F24D30" w:rsidRDefault="00835EDE" w:rsidP="00EC6F7D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1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Сектор индивидуальной жилой застройки – это не только свой дом, личное хозяйство и садовый участок, а еще и большое количество ежедневных проблем: недостаточное напряжение в электросети, </w:t>
      </w:r>
      <w:r w:rsidR="00AD0EE2" w:rsidRPr="00F24D30">
        <w:rPr>
          <w:rFonts w:ascii="Times New Roman" w:hAnsi="Times New Roman"/>
          <w:sz w:val="28"/>
          <w:szCs w:val="28"/>
        </w:rPr>
        <w:t xml:space="preserve">отсутствие </w:t>
      </w:r>
      <w:r w:rsidR="004D41EF" w:rsidRPr="00F24D30">
        <w:rPr>
          <w:rFonts w:ascii="Times New Roman" w:hAnsi="Times New Roman"/>
          <w:sz w:val="28"/>
          <w:szCs w:val="28"/>
        </w:rPr>
        <w:t>сетей водоснабжения с подключением к централизованному водоснабжению</w:t>
      </w:r>
      <w:r w:rsidRPr="00F24D30">
        <w:rPr>
          <w:rFonts w:ascii="Times New Roman" w:hAnsi="Times New Roman"/>
          <w:sz w:val="28"/>
          <w:szCs w:val="28"/>
        </w:rPr>
        <w:t>, канализации, водосточных каналов, размещение и утилизация угольной золы и бытовых отходов.</w:t>
      </w:r>
    </w:p>
    <w:p w:rsidR="00835EDE" w:rsidRPr="00F24D30" w:rsidRDefault="00835EDE" w:rsidP="00EC6F7D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Кроме этого, как правило, в данном секторе наблюдается отсутствие медицинских и образовательных учреждений, а также  мест работы, поэтому жителям ежедневно приходится идти или ехать в  места расположения данных организаций, сталкиваясь с проблемами неудовлетворительного состояния дорог, отсутствия или недостаточности наружного освещения улиц, отсутствие или ненадлежащее состояние уличных лестниц.</w:t>
      </w:r>
    </w:p>
    <w:p w:rsidR="00835EDE" w:rsidRPr="00F24D30" w:rsidRDefault="00835EDE" w:rsidP="00EC6F7D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Самое </w:t>
      </w:r>
      <w:proofErr w:type="spellStart"/>
      <w:r w:rsidRPr="00F24D30">
        <w:rPr>
          <w:rFonts w:ascii="Times New Roman" w:hAnsi="Times New Roman"/>
          <w:sz w:val="28"/>
          <w:szCs w:val="28"/>
        </w:rPr>
        <w:t>травмоопасное</w:t>
      </w:r>
      <w:proofErr w:type="spellEnd"/>
      <w:r w:rsidRPr="00F24D30">
        <w:rPr>
          <w:rFonts w:ascii="Times New Roman" w:hAnsi="Times New Roman"/>
          <w:sz w:val="28"/>
          <w:szCs w:val="28"/>
        </w:rPr>
        <w:t xml:space="preserve"> время для жителей сектора индивидуальной жилой застройки – это весна и осень, когда размыты дороги и нет достаточного освещения.</w:t>
      </w:r>
    </w:p>
    <w:p w:rsidR="00835EDE" w:rsidRPr="00F24D30" w:rsidRDefault="00835EDE" w:rsidP="00EC6F7D">
      <w:pPr>
        <w:pStyle w:val="a3"/>
        <w:shd w:val="clear" w:color="auto" w:fill="FFFFFF" w:themeFill="background1"/>
        <w:autoSpaceDE w:val="0"/>
        <w:autoSpaceDN w:val="0"/>
        <w:adjustRightInd w:val="0"/>
        <w:spacing w:before="120" w:after="12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Для решения накопившихся вопросов по улучшению условий проживания жителей в секторе индивидуальной жилой застройки, администрацией </w:t>
      </w:r>
      <w:r w:rsidR="0046110D" w:rsidRPr="00F24D30">
        <w:rPr>
          <w:rFonts w:ascii="Times New Roman" w:hAnsi="Times New Roman"/>
          <w:sz w:val="28"/>
          <w:szCs w:val="28"/>
        </w:rPr>
        <w:t>города Новокузнецка</w:t>
      </w:r>
      <w:r w:rsidRPr="00F24D30">
        <w:rPr>
          <w:rFonts w:ascii="Times New Roman" w:hAnsi="Times New Roman"/>
          <w:sz w:val="28"/>
          <w:szCs w:val="28"/>
        </w:rPr>
        <w:t xml:space="preserve"> было инициировано решение о разработке настоящей муниципальной программы, в ходе которой поэтапно приводить территории в </w:t>
      </w:r>
      <w:r w:rsidRPr="00F24D30">
        <w:rPr>
          <w:rFonts w:ascii="Times New Roman" w:hAnsi="Times New Roman"/>
          <w:sz w:val="28"/>
          <w:szCs w:val="28"/>
        </w:rPr>
        <w:lastRenderedPageBreak/>
        <w:t>соответствие с Правилами благоустройства территории Новокузнецкого городского округа.</w:t>
      </w:r>
    </w:p>
    <w:p w:rsidR="004D41EF" w:rsidRPr="00F24D30" w:rsidRDefault="004D41EF" w:rsidP="004D41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2. Основная цель и задачи программы</w:t>
      </w:r>
    </w:p>
    <w:p w:rsidR="004D41EF" w:rsidRPr="00F24D30" w:rsidRDefault="004D41EF" w:rsidP="004D41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Основной целью программы является комплексное решение проблем обеспечения комфортного проживания в секторе индивидуальной жилой застройки жителей Новокузнецкого городского округа.</w:t>
      </w:r>
    </w:p>
    <w:p w:rsidR="004D41EF" w:rsidRPr="00F24D30" w:rsidRDefault="004D41EF" w:rsidP="004D41EF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Цель настоящей программы достигается путем реализации следующих задач:</w:t>
      </w:r>
    </w:p>
    <w:p w:rsidR="004D41EF" w:rsidRPr="00F24D30" w:rsidRDefault="004D41EF" w:rsidP="004D41EF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- развитие коммунальной инфраструктуры на территории сектора и</w:t>
      </w:r>
      <w:r w:rsidR="00002C98" w:rsidRPr="00F24D30">
        <w:rPr>
          <w:rFonts w:ascii="Times New Roman" w:hAnsi="Times New Roman"/>
          <w:sz w:val="28"/>
          <w:szCs w:val="28"/>
        </w:rPr>
        <w:t>ндивидуальной жилой</w:t>
      </w:r>
      <w:r w:rsidRPr="00F24D30">
        <w:rPr>
          <w:rFonts w:ascii="Times New Roman" w:hAnsi="Times New Roman"/>
          <w:sz w:val="28"/>
          <w:szCs w:val="28"/>
        </w:rPr>
        <w:t xml:space="preserve"> застройки;</w:t>
      </w:r>
    </w:p>
    <w:p w:rsidR="004D41EF" w:rsidRPr="00F24D30" w:rsidRDefault="004D41EF" w:rsidP="00002C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- </w:t>
      </w:r>
      <w:r w:rsidR="00002C98" w:rsidRPr="00F24D30">
        <w:rPr>
          <w:rFonts w:ascii="Times New Roman" w:hAnsi="Times New Roman"/>
          <w:sz w:val="28"/>
          <w:szCs w:val="28"/>
        </w:rPr>
        <w:t>повышение качества и комфорта проживания в секторе индивидуальной жилой застройки.</w:t>
      </w:r>
    </w:p>
    <w:p w:rsidR="004D41EF" w:rsidRPr="00F24D30" w:rsidRDefault="00002C98" w:rsidP="00002C9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3. </w:t>
      </w:r>
      <w:r w:rsidR="0044662A" w:rsidRPr="00F24D30">
        <w:rPr>
          <w:rFonts w:ascii="Times New Roman" w:hAnsi="Times New Roman"/>
          <w:sz w:val="28"/>
          <w:szCs w:val="28"/>
        </w:rPr>
        <w:t>Целевые индикаторы</w:t>
      </w:r>
      <w:r w:rsidRPr="00F24D30">
        <w:rPr>
          <w:rFonts w:ascii="Times New Roman" w:hAnsi="Times New Roman"/>
          <w:sz w:val="28"/>
          <w:szCs w:val="28"/>
        </w:rPr>
        <w:t xml:space="preserve"> программы</w:t>
      </w:r>
    </w:p>
    <w:p w:rsidR="004D41EF" w:rsidRPr="00F24D30" w:rsidRDefault="004D41EF" w:rsidP="00002C9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02C98" w:rsidRPr="00F24D30" w:rsidRDefault="0044662A" w:rsidP="00002C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Целевыми индикаторами</w:t>
      </w:r>
      <w:r w:rsidR="00002C98" w:rsidRPr="00F24D30">
        <w:rPr>
          <w:rFonts w:ascii="Times New Roman" w:hAnsi="Times New Roman"/>
          <w:sz w:val="28"/>
          <w:szCs w:val="28"/>
        </w:rPr>
        <w:t>, характеризующими решение поставленных в программе задач, являются:</w:t>
      </w:r>
    </w:p>
    <w:p w:rsidR="00002C98" w:rsidRPr="00F24D30" w:rsidRDefault="00002C98" w:rsidP="00002C98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1. Количество Паспортов улиц сектора индивидуальной жилой застройки, прошедших инвентаризацию (</w:t>
      </w:r>
      <w:proofErr w:type="spellStart"/>
      <w:proofErr w:type="gramStart"/>
      <w:r w:rsidRPr="00F24D3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24D30">
        <w:rPr>
          <w:rFonts w:ascii="Times New Roman" w:hAnsi="Times New Roman"/>
          <w:sz w:val="28"/>
          <w:szCs w:val="28"/>
        </w:rPr>
        <w:t>).</w:t>
      </w:r>
    </w:p>
    <w:p w:rsidR="00002C98" w:rsidRPr="00F24D30" w:rsidRDefault="00002C98" w:rsidP="00002C98">
      <w:pPr>
        <w:pStyle w:val="ConsPlusCel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 xml:space="preserve">2. Доля построенных сетей водоснабжения </w:t>
      </w:r>
      <w:r w:rsidRPr="00F24D30">
        <w:rPr>
          <w:rFonts w:ascii="Times New Roman" w:hAnsi="Times New Roman"/>
          <w:sz w:val="28"/>
          <w:szCs w:val="28"/>
        </w:rPr>
        <w:t>сектора индивидуальной жилой застройки</w:t>
      </w:r>
      <w:r w:rsidRPr="00F24D30">
        <w:rPr>
          <w:rFonts w:ascii="Times New Roman" w:hAnsi="Times New Roman" w:cs="Times New Roman"/>
          <w:sz w:val="28"/>
          <w:szCs w:val="28"/>
        </w:rPr>
        <w:t xml:space="preserve"> от общей потребности (%).</w:t>
      </w:r>
    </w:p>
    <w:p w:rsidR="00B07659" w:rsidRPr="00F24D30" w:rsidRDefault="00B07659" w:rsidP="00002C98">
      <w:pPr>
        <w:pStyle w:val="ConsPlusCel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 xml:space="preserve">3. Доля построенных сетей газоснабжения </w:t>
      </w:r>
      <w:r w:rsidRPr="00F24D30">
        <w:rPr>
          <w:rFonts w:ascii="Times New Roman" w:hAnsi="Times New Roman"/>
          <w:sz w:val="28"/>
          <w:szCs w:val="28"/>
        </w:rPr>
        <w:t>сектора индивидуальной жилой застройки</w:t>
      </w:r>
      <w:r w:rsidRPr="00F24D30">
        <w:rPr>
          <w:rFonts w:ascii="Times New Roman" w:hAnsi="Times New Roman" w:cs="Times New Roman"/>
          <w:sz w:val="28"/>
          <w:szCs w:val="28"/>
        </w:rPr>
        <w:t xml:space="preserve"> от общей потребности (%).</w:t>
      </w:r>
    </w:p>
    <w:p w:rsidR="00002C98" w:rsidRPr="00F24D30" w:rsidRDefault="00B07659" w:rsidP="00002C98">
      <w:pPr>
        <w:pStyle w:val="ConsPlusCel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>4</w:t>
      </w:r>
      <w:r w:rsidR="00E848B0" w:rsidRPr="00F24D30">
        <w:rPr>
          <w:rFonts w:ascii="Times New Roman" w:hAnsi="Times New Roman" w:cs="Times New Roman"/>
          <w:sz w:val="28"/>
          <w:szCs w:val="28"/>
        </w:rPr>
        <w:t xml:space="preserve">. </w:t>
      </w:r>
      <w:r w:rsidR="001045AA" w:rsidRPr="00F24D30">
        <w:rPr>
          <w:rFonts w:ascii="Times New Roman" w:hAnsi="Times New Roman" w:cs="Times New Roman"/>
          <w:sz w:val="28"/>
          <w:szCs w:val="28"/>
        </w:rPr>
        <w:t>Площадь дорог сектора индивидуальной жилой застройки, подлежащая</w:t>
      </w:r>
      <w:r w:rsidR="00266F1C" w:rsidRPr="00F24D30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1045AA" w:rsidRPr="00F24D30">
        <w:rPr>
          <w:rFonts w:ascii="Times New Roman" w:hAnsi="Times New Roman" w:cs="Times New Roman"/>
          <w:sz w:val="28"/>
          <w:szCs w:val="28"/>
        </w:rPr>
        <w:t xml:space="preserve"> планировке и профилированию в зимний и летний периоды для обеспечения движения транспорта</w:t>
      </w:r>
      <w:r w:rsidR="00266F1C" w:rsidRPr="00F24D30">
        <w:rPr>
          <w:rFonts w:ascii="Times New Roman" w:hAnsi="Times New Roman" w:cs="Times New Roman"/>
          <w:sz w:val="28"/>
          <w:szCs w:val="28"/>
        </w:rPr>
        <w:t xml:space="preserve"> </w:t>
      </w:r>
      <w:r w:rsidR="00B2730D" w:rsidRPr="00F24D30">
        <w:rPr>
          <w:rFonts w:ascii="Times New Roman" w:hAnsi="Times New Roman" w:cs="Times New Roman"/>
          <w:sz w:val="28"/>
          <w:szCs w:val="28"/>
        </w:rPr>
        <w:t>(</w:t>
      </w:r>
      <w:r w:rsidR="00544440" w:rsidRPr="00F24D30">
        <w:rPr>
          <w:rFonts w:ascii="Times New Roman" w:hAnsi="Times New Roman" w:cs="Times New Roman"/>
          <w:sz w:val="28"/>
          <w:szCs w:val="28"/>
        </w:rPr>
        <w:t xml:space="preserve">тыс. </w:t>
      </w:r>
      <w:r w:rsidR="001045AA" w:rsidRPr="00F24D3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045AA" w:rsidRPr="00F24D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2730D" w:rsidRPr="00F24D30">
        <w:rPr>
          <w:rFonts w:ascii="Times New Roman" w:hAnsi="Times New Roman" w:cs="Times New Roman"/>
          <w:sz w:val="28"/>
          <w:szCs w:val="28"/>
        </w:rPr>
        <w:t>)</w:t>
      </w:r>
      <w:r w:rsidR="00E848B0" w:rsidRPr="00F24D30">
        <w:rPr>
          <w:rFonts w:ascii="Times New Roman" w:hAnsi="Times New Roman" w:cs="Times New Roman"/>
          <w:sz w:val="28"/>
          <w:szCs w:val="28"/>
        </w:rPr>
        <w:t>.</w:t>
      </w:r>
    </w:p>
    <w:p w:rsidR="00002C98" w:rsidRPr="00F24D30" w:rsidRDefault="00B07659" w:rsidP="00002C98">
      <w:pPr>
        <w:pStyle w:val="ConsPlusCell"/>
        <w:ind w:firstLine="283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>5</w:t>
      </w:r>
      <w:r w:rsidR="00002C98" w:rsidRPr="00F24D30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182CA0" w:rsidRPr="00F24D30">
        <w:rPr>
          <w:rFonts w:ascii="Times New Roman" w:hAnsi="Times New Roman" w:cs="Times New Roman"/>
          <w:sz w:val="28"/>
          <w:szCs w:val="28"/>
        </w:rPr>
        <w:t xml:space="preserve">приобретенных контейнеров для сбора </w:t>
      </w:r>
      <w:r w:rsidR="00205F05" w:rsidRPr="00F24D30">
        <w:rPr>
          <w:rFonts w:ascii="Times New Roman" w:hAnsi="Times New Roman"/>
          <w:sz w:val="28"/>
          <w:szCs w:val="28"/>
        </w:rPr>
        <w:t>твердых коммунальных отходов</w:t>
      </w:r>
      <w:r w:rsidR="00002C98" w:rsidRPr="00F24D30">
        <w:rPr>
          <w:rFonts w:ascii="Times New Roman" w:hAnsi="Times New Roman"/>
          <w:sz w:val="28"/>
          <w:szCs w:val="28"/>
        </w:rPr>
        <w:t xml:space="preserve"> сектора индивидуальной жилой застройки (</w:t>
      </w:r>
      <w:proofErr w:type="spellStart"/>
      <w:proofErr w:type="gramStart"/>
      <w:r w:rsidR="00002C98" w:rsidRPr="00F24D3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="00002C98" w:rsidRPr="00F24D30">
        <w:rPr>
          <w:rFonts w:ascii="Times New Roman" w:hAnsi="Times New Roman"/>
          <w:sz w:val="28"/>
          <w:szCs w:val="28"/>
        </w:rPr>
        <w:t>).</w:t>
      </w:r>
    </w:p>
    <w:p w:rsidR="00182CA0" w:rsidRPr="00F24D30" w:rsidRDefault="00182CA0" w:rsidP="00002C98">
      <w:pPr>
        <w:pStyle w:val="ConsPlusCell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6. </w:t>
      </w:r>
      <w:r w:rsidR="00970D38" w:rsidRPr="00F24D30">
        <w:rPr>
          <w:rFonts w:ascii="Times New Roman" w:hAnsi="Times New Roman"/>
          <w:sz w:val="28"/>
          <w:szCs w:val="28"/>
        </w:rPr>
        <w:t>Количество мест накопления твердых коммунальных отходов в секторе индивидуальной жилой застройки, на которых выполнены мероприятия по содержанию (</w:t>
      </w:r>
      <w:proofErr w:type="spellStart"/>
      <w:proofErr w:type="gramStart"/>
      <w:r w:rsidR="00970D38" w:rsidRPr="00F24D3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="00970D38" w:rsidRPr="00F24D30">
        <w:rPr>
          <w:rFonts w:ascii="Times New Roman" w:hAnsi="Times New Roman"/>
          <w:sz w:val="28"/>
          <w:szCs w:val="28"/>
        </w:rPr>
        <w:t>).</w:t>
      </w:r>
    </w:p>
    <w:p w:rsidR="00002C98" w:rsidRPr="00F24D30" w:rsidRDefault="00182CA0" w:rsidP="00002C98">
      <w:pPr>
        <w:pStyle w:val="ConsPlusCell"/>
        <w:shd w:val="clear" w:color="auto" w:fill="FFFFFF" w:themeFill="background1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>7</w:t>
      </w:r>
      <w:r w:rsidR="00002C98" w:rsidRPr="00F24D30">
        <w:rPr>
          <w:rFonts w:ascii="Times New Roman" w:hAnsi="Times New Roman" w:cs="Times New Roman"/>
          <w:sz w:val="28"/>
          <w:szCs w:val="28"/>
        </w:rPr>
        <w:t xml:space="preserve">. Доля </w:t>
      </w:r>
      <w:r w:rsidR="001B1683" w:rsidRPr="00F24D30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945C06" w:rsidRPr="00F24D30">
        <w:rPr>
          <w:rFonts w:ascii="Times New Roman" w:hAnsi="Times New Roman" w:cs="Times New Roman"/>
          <w:sz w:val="28"/>
          <w:szCs w:val="28"/>
        </w:rPr>
        <w:t>строительно-монтажных и (или) проектно-изыскательских работ от общей потребности в строительстве сетей наружного освещения  сектора</w:t>
      </w:r>
      <w:r w:rsidR="00002C98" w:rsidRPr="00F24D30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</w:t>
      </w:r>
      <w:r w:rsidR="00945C06" w:rsidRPr="00F24D30">
        <w:rPr>
          <w:rFonts w:ascii="Times New Roman" w:hAnsi="Times New Roman" w:cs="Times New Roman"/>
          <w:sz w:val="28"/>
          <w:szCs w:val="28"/>
        </w:rPr>
        <w:t xml:space="preserve"> </w:t>
      </w:r>
      <w:r w:rsidR="00002C98" w:rsidRPr="00F24D30">
        <w:rPr>
          <w:rFonts w:ascii="Times New Roman" w:hAnsi="Times New Roman" w:cs="Times New Roman"/>
          <w:sz w:val="28"/>
          <w:szCs w:val="28"/>
        </w:rPr>
        <w:t>(%).</w:t>
      </w:r>
    </w:p>
    <w:p w:rsidR="00002C98" w:rsidRPr="00F24D30" w:rsidRDefault="00182CA0" w:rsidP="00002C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8</w:t>
      </w:r>
      <w:r w:rsidR="00002C98" w:rsidRPr="00F24D30">
        <w:rPr>
          <w:rFonts w:ascii="Times New Roman" w:hAnsi="Times New Roman"/>
          <w:sz w:val="28"/>
          <w:szCs w:val="28"/>
        </w:rPr>
        <w:t>. Количество реализованных проектов организации детских игровых, спортивных площадок в секторе индивидуальной жилой застройки (</w:t>
      </w:r>
      <w:proofErr w:type="spellStart"/>
      <w:proofErr w:type="gramStart"/>
      <w:r w:rsidR="00002C98" w:rsidRPr="00F24D3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="00002C98" w:rsidRPr="00F24D30">
        <w:rPr>
          <w:rFonts w:ascii="Times New Roman" w:hAnsi="Times New Roman"/>
          <w:sz w:val="28"/>
          <w:szCs w:val="28"/>
        </w:rPr>
        <w:t>).</w:t>
      </w:r>
    </w:p>
    <w:p w:rsidR="007F5134" w:rsidRPr="00F24D30" w:rsidRDefault="007F5134" w:rsidP="00002C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9. Количество организованных объектов социальной и культурной инфраструктуры для коренных малочисленных народов, проживающих в секторе индивидуальной жилой застройки (</w:t>
      </w:r>
      <w:proofErr w:type="spellStart"/>
      <w:proofErr w:type="gramStart"/>
      <w:r w:rsidRPr="00F24D30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F24D30">
        <w:rPr>
          <w:rFonts w:ascii="Times New Roman" w:hAnsi="Times New Roman"/>
          <w:sz w:val="28"/>
          <w:szCs w:val="28"/>
        </w:rPr>
        <w:t>).</w:t>
      </w:r>
    </w:p>
    <w:p w:rsidR="00002C98" w:rsidRPr="00F24D30" w:rsidRDefault="00002C98" w:rsidP="00002C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Сведения о показателях мероприятий и их планируемых значениях представлены в </w:t>
      </w:r>
      <w:hyperlink w:anchor="Par1126" w:history="1">
        <w:r w:rsidRPr="00F24D30">
          <w:rPr>
            <w:rFonts w:ascii="Times New Roman" w:hAnsi="Times New Roman"/>
            <w:sz w:val="28"/>
            <w:szCs w:val="28"/>
          </w:rPr>
          <w:t>приложении №1</w:t>
        </w:r>
      </w:hyperlink>
      <w:r w:rsidRPr="00F24D30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02C98" w:rsidRPr="00F24D30" w:rsidRDefault="00002C98" w:rsidP="00002C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Методика расчета целевых индикаторов приводится в приложении № 2 к настоящей программе.</w:t>
      </w:r>
    </w:p>
    <w:p w:rsidR="00002C98" w:rsidRPr="00F24D30" w:rsidRDefault="00002C98" w:rsidP="00002C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916BC" w:rsidRPr="00F24D30" w:rsidRDefault="007916BC" w:rsidP="007916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4. Срок реализации программы</w:t>
      </w:r>
    </w:p>
    <w:p w:rsidR="007916BC" w:rsidRPr="00F24D30" w:rsidRDefault="007916BC" w:rsidP="007916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Срок реализации программы - 2019-2021</w:t>
      </w:r>
      <w:r w:rsidRPr="00F24D3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F24D30">
        <w:rPr>
          <w:rFonts w:ascii="Times New Roman" w:hAnsi="Times New Roman"/>
          <w:sz w:val="28"/>
          <w:szCs w:val="28"/>
        </w:rPr>
        <w:t xml:space="preserve">годы. </w:t>
      </w:r>
    </w:p>
    <w:p w:rsidR="007916BC" w:rsidRPr="00F24D30" w:rsidRDefault="007916BC" w:rsidP="007916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16BC" w:rsidRPr="00F24D30" w:rsidRDefault="007916BC" w:rsidP="007916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5. Характеристика основных мероприятий программы.</w:t>
      </w:r>
    </w:p>
    <w:p w:rsidR="007916BC" w:rsidRPr="00F24D30" w:rsidRDefault="007916BC" w:rsidP="007916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Для достижения целей и задач, указанных в </w:t>
      </w:r>
      <w:r w:rsidR="00516781" w:rsidRPr="00F24D30">
        <w:rPr>
          <w:rFonts w:ascii="Times New Roman" w:hAnsi="Times New Roman"/>
          <w:sz w:val="28"/>
          <w:szCs w:val="28"/>
        </w:rPr>
        <w:t>настоящей программе</w:t>
      </w:r>
      <w:r w:rsidRPr="00F24D30">
        <w:rPr>
          <w:rFonts w:ascii="Times New Roman" w:hAnsi="Times New Roman"/>
          <w:sz w:val="28"/>
          <w:szCs w:val="28"/>
        </w:rPr>
        <w:t>, необходимо выполнение комплекса следующих основных мероприятий:</w:t>
      </w:r>
    </w:p>
    <w:p w:rsidR="00516781" w:rsidRPr="00F24D30" w:rsidRDefault="00516781" w:rsidP="005167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1. Основное мероприятие 1 «Инвентаризация </w:t>
      </w:r>
      <w:r w:rsidR="00F01D86" w:rsidRPr="00F24D30">
        <w:rPr>
          <w:rFonts w:ascii="Times New Roman" w:hAnsi="Times New Roman"/>
          <w:sz w:val="28"/>
          <w:szCs w:val="28"/>
        </w:rPr>
        <w:t xml:space="preserve">улиц </w:t>
      </w:r>
      <w:r w:rsidRPr="00F24D30">
        <w:rPr>
          <w:rFonts w:ascii="Times New Roman" w:hAnsi="Times New Roman"/>
          <w:sz w:val="28"/>
          <w:szCs w:val="28"/>
        </w:rPr>
        <w:t>сектора индивидуальной жилой застройки».</w:t>
      </w:r>
    </w:p>
    <w:p w:rsidR="00516781" w:rsidRPr="00F24D30" w:rsidRDefault="00516781" w:rsidP="005167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Данное мероприятие подразумевает под собой </w:t>
      </w:r>
      <w:r w:rsidR="00227138" w:rsidRPr="00F24D30">
        <w:rPr>
          <w:rFonts w:ascii="Times New Roman" w:hAnsi="Times New Roman"/>
          <w:sz w:val="28"/>
          <w:szCs w:val="28"/>
        </w:rPr>
        <w:t xml:space="preserve">фактическое обследование </w:t>
      </w:r>
      <w:r w:rsidR="005F4544" w:rsidRPr="00F24D30">
        <w:rPr>
          <w:rFonts w:ascii="Times New Roman" w:hAnsi="Times New Roman"/>
          <w:sz w:val="28"/>
          <w:szCs w:val="28"/>
        </w:rPr>
        <w:t>улиц сектора</w:t>
      </w:r>
      <w:r w:rsidR="00227138" w:rsidRPr="00F24D30">
        <w:rPr>
          <w:rFonts w:ascii="Times New Roman" w:hAnsi="Times New Roman"/>
          <w:sz w:val="28"/>
          <w:szCs w:val="28"/>
        </w:rPr>
        <w:t xml:space="preserve"> индивидуальной жилой застройки и уровня благоустройства индивидуальных жилых домов и земельных участков, предоставленных для их размещения</w:t>
      </w:r>
      <w:r w:rsidRPr="00F24D30">
        <w:rPr>
          <w:rFonts w:ascii="Times New Roman" w:hAnsi="Times New Roman"/>
          <w:sz w:val="28"/>
          <w:szCs w:val="28"/>
        </w:rPr>
        <w:t>.</w:t>
      </w:r>
    </w:p>
    <w:p w:rsidR="005C3F1B" w:rsidRPr="00F24D30" w:rsidRDefault="00516781" w:rsidP="005167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D30">
        <w:rPr>
          <w:rFonts w:ascii="Times New Roman" w:hAnsi="Times New Roman"/>
          <w:sz w:val="28"/>
          <w:szCs w:val="28"/>
        </w:rPr>
        <w:t>В рамках инвентаризации</w:t>
      </w:r>
      <w:r w:rsidR="0046110D" w:rsidRPr="00F24D30">
        <w:rPr>
          <w:rFonts w:ascii="Times New Roman" w:hAnsi="Times New Roman"/>
          <w:sz w:val="28"/>
          <w:szCs w:val="28"/>
        </w:rPr>
        <w:t xml:space="preserve"> </w:t>
      </w:r>
      <w:r w:rsidRPr="00F24D30">
        <w:rPr>
          <w:rFonts w:ascii="Times New Roman" w:hAnsi="Times New Roman"/>
          <w:sz w:val="28"/>
          <w:szCs w:val="28"/>
        </w:rPr>
        <w:t>администрации районов города Новокузнецка тщательно обследуют территории и подготавливают Паспорта улиц сектора индивидуальной жилой застройки, прошедших инвентаризацию, в соот</w:t>
      </w:r>
      <w:r w:rsidR="00227138" w:rsidRPr="00F24D30">
        <w:rPr>
          <w:rFonts w:ascii="Times New Roman" w:hAnsi="Times New Roman"/>
          <w:sz w:val="28"/>
          <w:szCs w:val="28"/>
        </w:rPr>
        <w:t>ветствии с разработанной формой</w:t>
      </w:r>
      <w:r w:rsidRPr="00F24D30">
        <w:rPr>
          <w:rFonts w:ascii="Times New Roman" w:hAnsi="Times New Roman"/>
          <w:sz w:val="28"/>
          <w:szCs w:val="28"/>
        </w:rPr>
        <w:t xml:space="preserve">, содержащей сведения </w:t>
      </w:r>
      <w:r w:rsidR="007C7EB5" w:rsidRPr="00F24D30">
        <w:rPr>
          <w:rFonts w:ascii="Times New Roman" w:hAnsi="Times New Roman"/>
          <w:sz w:val="28"/>
          <w:szCs w:val="28"/>
        </w:rPr>
        <w:t xml:space="preserve">об уровне благоустройства индивидуального жилого дома и земельного участка, предоставленного для его размещения, </w:t>
      </w:r>
      <w:r w:rsidR="005C3F1B" w:rsidRPr="00F24D30">
        <w:rPr>
          <w:rFonts w:ascii="Times New Roman" w:hAnsi="Times New Roman"/>
          <w:sz w:val="28"/>
          <w:szCs w:val="28"/>
        </w:rPr>
        <w:t>оценку уровня благоустроенности территории, соответствие внешнего вида индивидуального жилого дома правилам благоустройства.</w:t>
      </w:r>
      <w:proofErr w:type="gramEnd"/>
      <w:r w:rsidR="005C3F1B" w:rsidRPr="00F24D30">
        <w:rPr>
          <w:rFonts w:ascii="Times New Roman" w:hAnsi="Times New Roman"/>
          <w:sz w:val="28"/>
          <w:szCs w:val="28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7C7EB5" w:rsidRPr="00F24D30" w:rsidRDefault="007C7EB5" w:rsidP="007C7E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2. Основное мероприятие 2 «Водоснабжение территории сектора индивидуальной жилой застройки».</w:t>
      </w:r>
    </w:p>
    <w:p w:rsidR="00430DD1" w:rsidRPr="00F24D30" w:rsidRDefault="00D10F63" w:rsidP="00430DD1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sz w:val="28"/>
          <w:szCs w:val="28"/>
        </w:rPr>
        <w:t>В Новокузнецком городском округе в период с 2015 по 2018 год</w:t>
      </w:r>
      <w:r w:rsidR="00E27ED8" w:rsidRPr="00F24D30">
        <w:rPr>
          <w:rFonts w:ascii="Times New Roman" w:hAnsi="Times New Roman"/>
          <w:sz w:val="28"/>
          <w:szCs w:val="28"/>
        </w:rPr>
        <w:t>ы</w:t>
      </w:r>
      <w:r w:rsidRPr="00F24D30">
        <w:rPr>
          <w:rFonts w:ascii="Times New Roman" w:hAnsi="Times New Roman"/>
          <w:sz w:val="28"/>
          <w:szCs w:val="28"/>
        </w:rPr>
        <w:t xml:space="preserve"> осуществлялось строительство сетей водоснабжения с подключением к централизованному водоснабжению жилых домов частного сектора</w:t>
      </w:r>
      <w:r w:rsidR="00E27ED8" w:rsidRPr="00F24D30">
        <w:rPr>
          <w:rFonts w:ascii="Times New Roman" w:hAnsi="Times New Roman"/>
          <w:sz w:val="28"/>
          <w:szCs w:val="28"/>
        </w:rPr>
        <w:t xml:space="preserve"> в рамках  муниципальной программы «</w:t>
      </w:r>
      <w:r w:rsidR="00E27ED8" w:rsidRPr="00F24D30">
        <w:rPr>
          <w:rFonts w:ascii="Times New Roman" w:hAnsi="Times New Roman"/>
          <w:bCs/>
          <w:sz w:val="28"/>
          <w:szCs w:val="24"/>
        </w:rPr>
        <w:t>Развитие жилищно-коммунального</w:t>
      </w:r>
      <w:r w:rsidR="00052DA1" w:rsidRPr="00F24D30">
        <w:rPr>
          <w:rFonts w:ascii="Times New Roman" w:hAnsi="Times New Roman"/>
          <w:bCs/>
          <w:sz w:val="28"/>
          <w:szCs w:val="24"/>
        </w:rPr>
        <w:t xml:space="preserve"> хозяйства города Новокузнецка»</w:t>
      </w:r>
      <w:r w:rsidR="00266F1C" w:rsidRPr="00F24D30">
        <w:rPr>
          <w:rFonts w:ascii="Times New Roman" w:hAnsi="Times New Roman"/>
          <w:bCs/>
          <w:sz w:val="28"/>
          <w:szCs w:val="24"/>
        </w:rPr>
        <w:t xml:space="preserve"> </w:t>
      </w:r>
      <w:r w:rsidR="00430DD1" w:rsidRPr="00F24D30">
        <w:rPr>
          <w:rFonts w:ascii="Times New Roman" w:hAnsi="Times New Roman"/>
          <w:bCs/>
          <w:sz w:val="28"/>
          <w:szCs w:val="24"/>
        </w:rPr>
        <w:t>В 2019 году незавершенные объекты данного мероприятия включены в основное мероприятие 2 настоящей программы.</w:t>
      </w:r>
    </w:p>
    <w:p w:rsidR="00AB0DA1" w:rsidRPr="00F24D30" w:rsidRDefault="00430DD1" w:rsidP="00430DD1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7C7EB5" w:rsidRPr="00F24D30">
        <w:rPr>
          <w:rFonts w:ascii="Times New Roman" w:hAnsi="Times New Roman"/>
          <w:sz w:val="28"/>
          <w:szCs w:val="28"/>
        </w:rPr>
        <w:t>На территории Новокузнецкого городского округа общая протяженность сетей водоснабжения составляет 1 053,393 км, что не позволяет в полной мере обеспечить качественной питьевой водой и</w:t>
      </w:r>
      <w:r w:rsidR="00FB0BF2" w:rsidRPr="00F24D30">
        <w:rPr>
          <w:rFonts w:ascii="Times New Roman" w:hAnsi="Times New Roman"/>
          <w:sz w:val="28"/>
          <w:szCs w:val="28"/>
        </w:rPr>
        <w:t xml:space="preserve"> водой на </w:t>
      </w:r>
      <w:r w:rsidR="002B5114" w:rsidRPr="00F24D30">
        <w:rPr>
          <w:rFonts w:ascii="Times New Roman" w:hAnsi="Times New Roman"/>
          <w:sz w:val="28"/>
          <w:szCs w:val="28"/>
        </w:rPr>
        <w:t>хозяйственные нужды население</w:t>
      </w:r>
      <w:r w:rsidR="007C7EB5" w:rsidRPr="00F24D30">
        <w:rPr>
          <w:rFonts w:ascii="Times New Roman" w:hAnsi="Times New Roman"/>
          <w:sz w:val="28"/>
          <w:szCs w:val="28"/>
        </w:rPr>
        <w:t xml:space="preserve"> города Новокузнецка проживающего в секторе индивидуальной жилой застройки. Потребность в новом строительстве сетей водоснабжения </w:t>
      </w:r>
      <w:r w:rsidR="00D65E43" w:rsidRPr="00F24D30">
        <w:rPr>
          <w:rFonts w:ascii="Times New Roman" w:hAnsi="Times New Roman"/>
          <w:sz w:val="28"/>
          <w:szCs w:val="28"/>
        </w:rPr>
        <w:t xml:space="preserve">на долгосрочное развитие до 2029 года </w:t>
      </w:r>
      <w:r w:rsidR="007C7EB5" w:rsidRPr="00F24D30">
        <w:rPr>
          <w:rFonts w:ascii="Times New Roman" w:hAnsi="Times New Roman"/>
          <w:sz w:val="28"/>
          <w:szCs w:val="28"/>
        </w:rPr>
        <w:t xml:space="preserve">составляет </w:t>
      </w:r>
      <w:r w:rsidR="00D10F63" w:rsidRPr="00F24D30">
        <w:rPr>
          <w:rFonts w:ascii="Times New Roman" w:hAnsi="Times New Roman"/>
          <w:sz w:val="28"/>
          <w:szCs w:val="28"/>
        </w:rPr>
        <w:t>более</w:t>
      </w:r>
      <w:r w:rsidR="007C7EB5" w:rsidRPr="00F24D30">
        <w:rPr>
          <w:rFonts w:ascii="Times New Roman" w:hAnsi="Times New Roman"/>
          <w:sz w:val="28"/>
          <w:szCs w:val="28"/>
        </w:rPr>
        <w:t xml:space="preserve"> 77</w:t>
      </w:r>
      <w:r w:rsidR="00453FD6" w:rsidRPr="00F24D30">
        <w:rPr>
          <w:rFonts w:ascii="Times New Roman" w:hAnsi="Times New Roman"/>
          <w:sz w:val="28"/>
          <w:szCs w:val="28"/>
        </w:rPr>
        <w:t xml:space="preserve"> </w:t>
      </w:r>
      <w:r w:rsidR="007C7EB5" w:rsidRPr="00F24D30">
        <w:rPr>
          <w:rFonts w:ascii="Times New Roman" w:hAnsi="Times New Roman"/>
          <w:sz w:val="28"/>
          <w:szCs w:val="28"/>
        </w:rPr>
        <w:t xml:space="preserve">км, </w:t>
      </w:r>
      <w:r w:rsidR="00453FD6" w:rsidRPr="00F24D30">
        <w:rPr>
          <w:rFonts w:ascii="Times New Roman" w:hAnsi="Times New Roman"/>
          <w:sz w:val="28"/>
          <w:szCs w:val="28"/>
        </w:rPr>
        <w:t>на ориентировочную сумму</w:t>
      </w:r>
      <w:r w:rsidR="00D57561" w:rsidRPr="00F24D30">
        <w:rPr>
          <w:rFonts w:ascii="Times New Roman" w:hAnsi="Times New Roman"/>
          <w:sz w:val="28"/>
          <w:szCs w:val="28"/>
        </w:rPr>
        <w:t xml:space="preserve"> 2 629</w:t>
      </w:r>
      <w:r w:rsidR="00453FD6" w:rsidRPr="00F24D30">
        <w:rPr>
          <w:rFonts w:ascii="Times New Roman" w:hAnsi="Times New Roman"/>
          <w:sz w:val="28"/>
          <w:szCs w:val="28"/>
        </w:rPr>
        <w:t xml:space="preserve"> млн. руб.</w:t>
      </w:r>
      <w:r w:rsidR="007C7EB5" w:rsidRPr="00F24D30">
        <w:rPr>
          <w:rFonts w:ascii="Times New Roman" w:hAnsi="Times New Roman"/>
          <w:sz w:val="28"/>
          <w:szCs w:val="28"/>
        </w:rPr>
        <w:t xml:space="preserve"> </w:t>
      </w:r>
      <w:r w:rsidR="00DC2CB6" w:rsidRPr="00F24D30">
        <w:rPr>
          <w:rFonts w:ascii="Times New Roman" w:hAnsi="Times New Roman"/>
          <w:sz w:val="28"/>
          <w:szCs w:val="28"/>
        </w:rPr>
        <w:t>На период 2019-2021годы планируется</w:t>
      </w:r>
      <w:r w:rsidR="00453FD6" w:rsidRPr="00F24D30">
        <w:rPr>
          <w:rFonts w:ascii="Times New Roman" w:hAnsi="Times New Roman"/>
          <w:sz w:val="28"/>
          <w:szCs w:val="28"/>
        </w:rPr>
        <w:t xml:space="preserve"> исполнение следующих мероприятий</w:t>
      </w:r>
      <w:r w:rsidR="00AB0DA1" w:rsidRPr="00F24D30">
        <w:rPr>
          <w:rFonts w:ascii="Times New Roman" w:hAnsi="Times New Roman"/>
          <w:sz w:val="28"/>
          <w:szCs w:val="28"/>
        </w:rPr>
        <w:t>:</w:t>
      </w:r>
    </w:p>
    <w:p w:rsidR="00AB0DA1" w:rsidRPr="00F24D30" w:rsidRDefault="00AB0DA1" w:rsidP="006138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-</w:t>
      </w:r>
      <w:r w:rsidR="00DC2CB6" w:rsidRPr="00F24D30">
        <w:rPr>
          <w:rFonts w:ascii="Times New Roman" w:hAnsi="Times New Roman"/>
          <w:sz w:val="28"/>
          <w:szCs w:val="28"/>
        </w:rPr>
        <w:t xml:space="preserve"> строительство </w:t>
      </w:r>
      <w:r w:rsidR="008D32B4" w:rsidRPr="00F24D30">
        <w:rPr>
          <w:rFonts w:ascii="Times New Roman" w:hAnsi="Times New Roman"/>
          <w:sz w:val="28"/>
          <w:szCs w:val="28"/>
        </w:rPr>
        <w:t xml:space="preserve">сетей водоснабжения по улицам: </w:t>
      </w:r>
      <w:proofErr w:type="gramStart"/>
      <w:r w:rsidR="008D32B4" w:rsidRPr="00F24D30">
        <w:rPr>
          <w:rFonts w:ascii="Times New Roman" w:hAnsi="Times New Roman"/>
          <w:sz w:val="28"/>
          <w:szCs w:val="28"/>
        </w:rPr>
        <w:t xml:space="preserve">Техническая, Арбатская, </w:t>
      </w:r>
      <w:proofErr w:type="spellStart"/>
      <w:r w:rsidR="008D32B4" w:rsidRPr="00F24D30">
        <w:rPr>
          <w:rFonts w:ascii="Times New Roman" w:hAnsi="Times New Roman"/>
          <w:sz w:val="28"/>
          <w:szCs w:val="28"/>
        </w:rPr>
        <w:t>Даурская</w:t>
      </w:r>
      <w:proofErr w:type="spellEnd"/>
      <w:r w:rsidR="008D32B4" w:rsidRPr="00F24D30">
        <w:rPr>
          <w:rFonts w:ascii="Times New Roman" w:hAnsi="Times New Roman"/>
          <w:sz w:val="28"/>
          <w:szCs w:val="28"/>
        </w:rPr>
        <w:t>, Спасская, Гончарова</w:t>
      </w:r>
      <w:r w:rsidR="0061382B" w:rsidRPr="00F24D30">
        <w:rPr>
          <w:rFonts w:ascii="Times New Roman" w:hAnsi="Times New Roman"/>
          <w:sz w:val="28"/>
          <w:szCs w:val="28"/>
        </w:rPr>
        <w:t xml:space="preserve">, Крутая, Урановая, Механизаторов, Старо-Островская, Лобачевского, Абаканская, </w:t>
      </w:r>
      <w:r w:rsidR="0061382B" w:rsidRPr="00F24D30">
        <w:rPr>
          <w:rFonts w:ascii="Times New Roman" w:hAnsi="Times New Roman"/>
          <w:sz w:val="28"/>
          <w:szCs w:val="28"/>
        </w:rPr>
        <w:tab/>
      </w:r>
      <w:proofErr w:type="spellStart"/>
      <w:r w:rsidR="0061382B" w:rsidRPr="00F24D30">
        <w:rPr>
          <w:rFonts w:ascii="Times New Roman" w:hAnsi="Times New Roman"/>
          <w:sz w:val="28"/>
          <w:szCs w:val="28"/>
        </w:rPr>
        <w:t>Алейская</w:t>
      </w:r>
      <w:proofErr w:type="spellEnd"/>
      <w:r w:rsidR="005A539E" w:rsidRPr="00F24D30">
        <w:rPr>
          <w:rFonts w:ascii="Times New Roman" w:hAnsi="Times New Roman"/>
          <w:sz w:val="28"/>
          <w:szCs w:val="28"/>
        </w:rPr>
        <w:t xml:space="preserve"> (1 этап)</w:t>
      </w:r>
      <w:r w:rsidR="0061382B" w:rsidRPr="00F24D30">
        <w:rPr>
          <w:rFonts w:ascii="Times New Roman" w:hAnsi="Times New Roman"/>
          <w:sz w:val="28"/>
          <w:szCs w:val="28"/>
        </w:rPr>
        <w:t>, Прудовая</w:t>
      </w:r>
      <w:r w:rsidR="005A539E" w:rsidRPr="00F24D30">
        <w:rPr>
          <w:rFonts w:ascii="Times New Roman" w:hAnsi="Times New Roman"/>
          <w:sz w:val="28"/>
          <w:szCs w:val="28"/>
        </w:rPr>
        <w:t xml:space="preserve"> (1 этап)</w:t>
      </w:r>
      <w:r w:rsidR="0061382B" w:rsidRPr="00F24D30">
        <w:rPr>
          <w:rFonts w:ascii="Times New Roman" w:hAnsi="Times New Roman"/>
          <w:sz w:val="28"/>
          <w:szCs w:val="28"/>
        </w:rPr>
        <w:t xml:space="preserve">, Шоссейная, Макаренко, пос. Малоэтажный, </w:t>
      </w:r>
      <w:r w:rsidR="008D32B4" w:rsidRPr="00F24D30">
        <w:rPr>
          <w:rFonts w:ascii="Times New Roman" w:hAnsi="Times New Roman"/>
          <w:sz w:val="28"/>
          <w:szCs w:val="28"/>
        </w:rPr>
        <w:t xml:space="preserve"> Куйбыше</w:t>
      </w:r>
      <w:r w:rsidRPr="00F24D30">
        <w:rPr>
          <w:rFonts w:ascii="Times New Roman" w:hAnsi="Times New Roman"/>
          <w:sz w:val="28"/>
          <w:szCs w:val="28"/>
        </w:rPr>
        <w:t>вского района;</w:t>
      </w:r>
      <w:proofErr w:type="gramEnd"/>
    </w:p>
    <w:p w:rsidR="00AB0DA1" w:rsidRPr="00F24D30" w:rsidRDefault="00AB0DA1" w:rsidP="006138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-</w:t>
      </w:r>
      <w:r w:rsidR="008D32B4" w:rsidRPr="00F24D30">
        <w:rPr>
          <w:rFonts w:ascii="Times New Roman" w:hAnsi="Times New Roman"/>
          <w:sz w:val="28"/>
          <w:szCs w:val="28"/>
        </w:rPr>
        <w:t xml:space="preserve"> </w:t>
      </w:r>
      <w:r w:rsidRPr="00F24D30">
        <w:rPr>
          <w:rFonts w:ascii="Times New Roman" w:hAnsi="Times New Roman"/>
          <w:sz w:val="28"/>
          <w:szCs w:val="28"/>
        </w:rPr>
        <w:t xml:space="preserve">строительство сетей водоснабжения с устройством резервуаров и насосной станции Куйбышевского района по улицам: Гончарова (в северном направлении), </w:t>
      </w:r>
      <w:proofErr w:type="spellStart"/>
      <w:r w:rsidRPr="00F24D30">
        <w:rPr>
          <w:rFonts w:ascii="Times New Roman" w:hAnsi="Times New Roman"/>
          <w:sz w:val="28"/>
          <w:szCs w:val="28"/>
        </w:rPr>
        <w:t>Даурская</w:t>
      </w:r>
      <w:proofErr w:type="spellEnd"/>
      <w:r w:rsidRPr="00F24D30">
        <w:rPr>
          <w:rFonts w:ascii="Times New Roman" w:hAnsi="Times New Roman"/>
          <w:sz w:val="28"/>
          <w:szCs w:val="28"/>
        </w:rPr>
        <w:t xml:space="preserve"> (в западном направлении);</w:t>
      </w:r>
    </w:p>
    <w:p w:rsidR="007C7EB5" w:rsidRPr="00F24D30" w:rsidRDefault="00AB0DA1" w:rsidP="006138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lastRenderedPageBreak/>
        <w:t>- п</w:t>
      </w:r>
      <w:r w:rsidR="008D32B4" w:rsidRPr="00F24D30">
        <w:rPr>
          <w:rFonts w:ascii="Times New Roman" w:hAnsi="Times New Roman"/>
          <w:sz w:val="28"/>
          <w:szCs w:val="28"/>
        </w:rPr>
        <w:t>одключение (техническое присоединение) к централизованной системе холодного водоснабжения ООО «Водоканал»</w:t>
      </w:r>
      <w:r w:rsidR="00CF179C" w:rsidRPr="00F24D30">
        <w:rPr>
          <w:rFonts w:ascii="Times New Roman" w:hAnsi="Times New Roman"/>
          <w:sz w:val="28"/>
          <w:szCs w:val="28"/>
        </w:rPr>
        <w:t xml:space="preserve"> объектов</w:t>
      </w:r>
      <w:r w:rsidR="008D32B4" w:rsidRPr="00F24D30">
        <w:rPr>
          <w:rFonts w:ascii="Times New Roman" w:hAnsi="Times New Roman"/>
          <w:sz w:val="28"/>
          <w:szCs w:val="28"/>
        </w:rPr>
        <w:t xml:space="preserve"> капитального строител</w:t>
      </w:r>
      <w:r w:rsidR="00CF179C" w:rsidRPr="00F24D30">
        <w:rPr>
          <w:rFonts w:ascii="Times New Roman" w:hAnsi="Times New Roman"/>
          <w:sz w:val="28"/>
          <w:szCs w:val="28"/>
        </w:rPr>
        <w:t>ьства, расположенных по адресам</w:t>
      </w:r>
      <w:r w:rsidR="008D32B4" w:rsidRPr="00F24D30">
        <w:rPr>
          <w:rFonts w:ascii="Times New Roman" w:hAnsi="Times New Roman"/>
          <w:sz w:val="28"/>
          <w:szCs w:val="28"/>
        </w:rPr>
        <w:t xml:space="preserve">: Заводской район, поселок </w:t>
      </w:r>
      <w:proofErr w:type="spellStart"/>
      <w:r w:rsidR="008D32B4" w:rsidRPr="00F24D30">
        <w:rPr>
          <w:rFonts w:ascii="Times New Roman" w:hAnsi="Times New Roman"/>
          <w:sz w:val="28"/>
          <w:szCs w:val="28"/>
        </w:rPr>
        <w:t>Телеуты</w:t>
      </w:r>
      <w:proofErr w:type="spellEnd"/>
      <w:r w:rsidR="008D32B4" w:rsidRPr="00F24D30">
        <w:rPr>
          <w:rFonts w:ascii="Times New Roman" w:hAnsi="Times New Roman"/>
          <w:sz w:val="28"/>
          <w:szCs w:val="28"/>
        </w:rPr>
        <w:t xml:space="preserve"> и </w:t>
      </w:r>
      <w:r w:rsidR="00CF179C" w:rsidRPr="00F24D30">
        <w:rPr>
          <w:rFonts w:ascii="Times New Roman" w:hAnsi="Times New Roman"/>
          <w:sz w:val="28"/>
          <w:szCs w:val="28"/>
        </w:rPr>
        <w:t>проезд</w:t>
      </w:r>
      <w:r w:rsidR="008D32B4" w:rsidRPr="00F24D30">
        <w:rPr>
          <w:rFonts w:ascii="Times New Roman" w:hAnsi="Times New Roman"/>
          <w:sz w:val="28"/>
          <w:szCs w:val="28"/>
        </w:rPr>
        <w:t xml:space="preserve"> Сусанина Орджоникидзевского района.</w:t>
      </w:r>
      <w:r w:rsidR="0061382B" w:rsidRPr="00F24D30">
        <w:rPr>
          <w:rFonts w:ascii="Times New Roman" w:hAnsi="Times New Roman"/>
          <w:sz w:val="28"/>
          <w:szCs w:val="28"/>
        </w:rPr>
        <w:t xml:space="preserve"> </w:t>
      </w:r>
    </w:p>
    <w:p w:rsidR="00266F1C" w:rsidRPr="00F24D30" w:rsidRDefault="00266F1C" w:rsidP="006138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Перечень объектов, необходимых обеспечить водоснабжением в рамках настоящей программы, содержится в форме №5 Приложения к настоящей программе. </w:t>
      </w:r>
      <w:proofErr w:type="gramStart"/>
      <w:r w:rsidRPr="00F24D30">
        <w:rPr>
          <w:rFonts w:ascii="Times New Roman" w:hAnsi="Times New Roman"/>
          <w:sz w:val="28"/>
          <w:szCs w:val="28"/>
        </w:rPr>
        <w:t>В графе 9 данной формы содержится справочная информация, раннее отраженная в МП «</w:t>
      </w:r>
      <w:r w:rsidRPr="00F24D30">
        <w:rPr>
          <w:rFonts w:ascii="Times New Roman" w:hAnsi="Times New Roman"/>
          <w:sz w:val="28"/>
          <w:szCs w:val="26"/>
        </w:rPr>
        <w:t>Развитие жилищно-коммунального хозяйства города Новокузнецка».</w:t>
      </w:r>
      <w:proofErr w:type="gramEnd"/>
    </w:p>
    <w:p w:rsidR="007C7EB5" w:rsidRPr="00F24D30" w:rsidRDefault="007C7EB5" w:rsidP="0061382B">
      <w:pPr>
        <w:widowControl w:val="0"/>
        <w:shd w:val="clear" w:color="auto" w:fill="FFFFFF" w:themeFill="background1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Обеспечение населения чистой питьевой водой является важнейшим направлением социально-экономического развития России, Кемеровской области и города Новокузнецка в частности.</w:t>
      </w:r>
    </w:p>
    <w:p w:rsidR="007C7EB5" w:rsidRPr="00F24D30" w:rsidRDefault="007C7EB5" w:rsidP="007C7E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В администрацию города Новокузнецка неоднократно обращаются жители жилых домов частного сектора Куйбышевского, Кузнецкого, Орджоникидзевского и Заводского районов</w:t>
      </w:r>
      <w:r w:rsidR="00FB0BF2" w:rsidRPr="00F24D30">
        <w:rPr>
          <w:rFonts w:ascii="Times New Roman" w:hAnsi="Times New Roman"/>
          <w:sz w:val="28"/>
          <w:szCs w:val="28"/>
        </w:rPr>
        <w:t xml:space="preserve"> с жалобами на </w:t>
      </w:r>
      <w:r w:rsidRPr="00F24D30">
        <w:rPr>
          <w:rFonts w:ascii="Times New Roman" w:hAnsi="Times New Roman"/>
          <w:sz w:val="28"/>
          <w:szCs w:val="28"/>
        </w:rPr>
        <w:t xml:space="preserve">отсутствие централизованного водоснабжения. </w:t>
      </w:r>
    </w:p>
    <w:p w:rsidR="007C7EB5" w:rsidRPr="00F24D30" w:rsidRDefault="007C7EB5" w:rsidP="007C7E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Отсутствие чистой воды является основной причиной распространения кишечных инфекций, гепатита и болезней желудочно-кишечного тракта, возникновения патологий и усиления воздействия на организм человека канцерогенных и мутагенных факторов. В отдельных случаях отсутствие доступа к чистой воде приводит к массовым заболеваниям и распространению эпидемий.</w:t>
      </w:r>
    </w:p>
    <w:p w:rsidR="007C7EB5" w:rsidRPr="00F24D30" w:rsidRDefault="007C7EB5" w:rsidP="007C7E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D30">
        <w:rPr>
          <w:rFonts w:ascii="Times New Roman" w:hAnsi="Times New Roman"/>
          <w:sz w:val="28"/>
          <w:szCs w:val="28"/>
        </w:rPr>
        <w:t xml:space="preserve">Развитие исследований по выявлению риска для здоровья населения в связи с химическим и биологическим </w:t>
      </w:r>
      <w:r w:rsidR="00453FD6" w:rsidRPr="00F24D30">
        <w:rPr>
          <w:rFonts w:ascii="Times New Roman" w:hAnsi="Times New Roman"/>
          <w:sz w:val="28"/>
          <w:szCs w:val="28"/>
        </w:rPr>
        <w:t xml:space="preserve">водоснабжения </w:t>
      </w:r>
      <w:r w:rsidRPr="00F24D30">
        <w:rPr>
          <w:rFonts w:ascii="Times New Roman" w:hAnsi="Times New Roman"/>
          <w:sz w:val="28"/>
          <w:szCs w:val="28"/>
        </w:rPr>
        <w:t>загрязнением поверхностных и подземных вод подтверждает необходимость целенаправленных действий для сокращения заболеваемости, связанной с антропогенным воздействием биологических и химических загрязнений.</w:t>
      </w:r>
      <w:proofErr w:type="gramEnd"/>
    </w:p>
    <w:p w:rsidR="00097ED7" w:rsidRPr="00F24D30" w:rsidRDefault="00097ED7" w:rsidP="007C7E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7659" w:rsidRPr="00F24D30" w:rsidRDefault="00D60057" w:rsidP="00B0765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3. </w:t>
      </w:r>
      <w:r w:rsidR="00B07659" w:rsidRPr="00F24D30">
        <w:rPr>
          <w:rFonts w:ascii="Times New Roman" w:hAnsi="Times New Roman"/>
          <w:sz w:val="28"/>
          <w:szCs w:val="28"/>
        </w:rPr>
        <w:t>Основное мероприятие 3 «Газоснабжение территории сектора индивидуальной жилой застройки».</w:t>
      </w:r>
    </w:p>
    <w:p w:rsidR="00B07659" w:rsidRPr="00F24D30" w:rsidRDefault="00B07659" w:rsidP="00B0765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В границах города Новокузнецка сосредоточены промышленные предприятия, от бесперебойной работы которых зависит само существование города со всеми сопутствующими производствами и инфраструктурой, обеспечивающей снабжение города теплом, водой, электроэнергией. Большая концентрация промышленного производства неизбежно оказывает отрицательное воздействие на окружающую природную среду, но и свой вклад в загрязнение атмосферы го</w:t>
      </w:r>
      <w:r w:rsidR="00125030" w:rsidRPr="00F24D30">
        <w:rPr>
          <w:rFonts w:ascii="Times New Roman" w:hAnsi="Times New Roman"/>
          <w:sz w:val="28"/>
          <w:szCs w:val="28"/>
        </w:rPr>
        <w:t>рода вносят небольшие котельные</w:t>
      </w:r>
      <w:r w:rsidRPr="00F24D30">
        <w:rPr>
          <w:rFonts w:ascii="Times New Roman" w:hAnsi="Times New Roman"/>
          <w:sz w:val="28"/>
          <w:szCs w:val="28"/>
        </w:rPr>
        <w:t xml:space="preserve"> и другие источники.</w:t>
      </w:r>
    </w:p>
    <w:p w:rsidR="00B07659" w:rsidRPr="00F24D30" w:rsidRDefault="00B07659" w:rsidP="00B07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По данным мониторинга атмосферного воздуха основными загрязнителями в городе Новокузнецке являются взвешенные вещества и сажа. Особенно напряженная ситуация создается при неблагоприятных метеорологических условиях, способствующих накоплению вредных веществ в атмосфере города. Ежедневные замеры воздуха в этот период показывают наибольшие превышения предельно допустимых концентраций по взвешенным веществам и саже в жилой застройке, где расположены низкие источники </w:t>
      </w:r>
      <w:r w:rsidRPr="00F24D30">
        <w:rPr>
          <w:rFonts w:ascii="Times New Roman" w:hAnsi="Times New Roman"/>
          <w:sz w:val="28"/>
          <w:szCs w:val="28"/>
        </w:rPr>
        <w:lastRenderedPageBreak/>
        <w:t>выбросов, загрязняющие вещества от которых не рассеиваются, а скапливаются в приземных слоях атмосферы.</w:t>
      </w:r>
    </w:p>
    <w:p w:rsidR="00B07659" w:rsidRPr="00F24D30" w:rsidRDefault="00B07659" w:rsidP="002B51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eastAsia="Batang" w:hAnsi="Times New Roman"/>
          <w:sz w:val="28"/>
          <w:szCs w:val="28"/>
        </w:rPr>
        <w:t xml:space="preserve">На территории Новокузнецкого городского округа расположено </w:t>
      </w:r>
      <w:r w:rsidR="00D10F63" w:rsidRPr="00F24D30">
        <w:rPr>
          <w:rFonts w:ascii="Times New Roman" w:eastAsia="Batang" w:hAnsi="Times New Roman"/>
          <w:sz w:val="28"/>
          <w:szCs w:val="28"/>
        </w:rPr>
        <w:t xml:space="preserve">более </w:t>
      </w:r>
      <w:r w:rsidRPr="00F24D30">
        <w:rPr>
          <w:rFonts w:ascii="Times New Roman" w:eastAsia="Batang" w:hAnsi="Times New Roman"/>
          <w:sz w:val="28"/>
          <w:szCs w:val="28"/>
        </w:rPr>
        <w:t>26 тыс. домов частного сектора, отапливаемых автономными источниками отопления, которые вносят свой вклад в загрязнение атмосферного возд</w:t>
      </w:r>
      <w:r w:rsidR="00125030" w:rsidRPr="00F24D30">
        <w:rPr>
          <w:rFonts w:ascii="Times New Roman" w:eastAsia="Batang" w:hAnsi="Times New Roman"/>
          <w:sz w:val="28"/>
          <w:szCs w:val="28"/>
        </w:rPr>
        <w:t>уха. Проведен анализ рассеивания</w:t>
      </w:r>
      <w:r w:rsidRPr="00F24D30">
        <w:rPr>
          <w:rFonts w:ascii="Times New Roman" w:eastAsia="Batang" w:hAnsi="Times New Roman"/>
          <w:sz w:val="28"/>
          <w:szCs w:val="28"/>
        </w:rPr>
        <w:t xml:space="preserve"> выбросов домовых печей частного сектора в атмосферном воздухе города по показателям сажа и пыль, по результатам которого установлено, что валовый выброс сажи от домовых печей соразмерен суммарному объему выбросов сажи от промышленных предприятий.</w:t>
      </w:r>
    </w:p>
    <w:p w:rsidR="00B07659" w:rsidRPr="00F24D30" w:rsidRDefault="00B07659" w:rsidP="002B5114">
      <w:pPr>
        <w:spacing w:before="240" w:after="0" w:line="24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F24D30">
        <w:rPr>
          <w:rFonts w:ascii="Times New Roman" w:eastAsia="Batang" w:hAnsi="Times New Roman"/>
          <w:sz w:val="28"/>
          <w:szCs w:val="28"/>
        </w:rPr>
        <w:t>С целью уменьшения негативной нагрузки на атмосферный воздух</w:t>
      </w:r>
      <w:r w:rsidR="000C1EA1" w:rsidRPr="00F24D30">
        <w:rPr>
          <w:rFonts w:ascii="Times New Roman" w:eastAsia="Batang" w:hAnsi="Times New Roman"/>
          <w:sz w:val="28"/>
          <w:szCs w:val="28"/>
        </w:rPr>
        <w:t>,</w:t>
      </w:r>
      <w:r w:rsidRPr="00F24D30">
        <w:rPr>
          <w:rFonts w:ascii="Times New Roman" w:eastAsia="Batang" w:hAnsi="Times New Roman"/>
          <w:sz w:val="28"/>
          <w:szCs w:val="28"/>
        </w:rPr>
        <w:t xml:space="preserve"> необходим перевод сектора индивидуальной жилой застройки на газоснабжение.</w:t>
      </w:r>
    </w:p>
    <w:p w:rsidR="00B07659" w:rsidRPr="00F24D30" w:rsidRDefault="00B07659" w:rsidP="002B5114">
      <w:pPr>
        <w:spacing w:before="240" w:after="0" w:line="24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F24D30">
        <w:rPr>
          <w:rFonts w:ascii="Times New Roman" w:eastAsia="Batang" w:hAnsi="Times New Roman"/>
          <w:sz w:val="28"/>
          <w:szCs w:val="28"/>
        </w:rPr>
        <w:t>Потребность в строительстве сетей газоснабжения, обеспечивающих частный сектор города Новокузнецка</w:t>
      </w:r>
      <w:r w:rsidR="007C72B5" w:rsidRPr="00F24D30">
        <w:rPr>
          <w:rFonts w:ascii="Times New Roman" w:eastAsia="Batang" w:hAnsi="Times New Roman"/>
          <w:sz w:val="28"/>
          <w:szCs w:val="28"/>
        </w:rPr>
        <w:t>,</w:t>
      </w:r>
      <w:r w:rsidRPr="00F24D30">
        <w:rPr>
          <w:rFonts w:ascii="Times New Roman" w:eastAsia="Batang" w:hAnsi="Times New Roman"/>
          <w:sz w:val="28"/>
          <w:szCs w:val="28"/>
        </w:rPr>
        <w:t xml:space="preserve"> составляет ориентировочно </w:t>
      </w:r>
      <w:r w:rsidR="0044662A" w:rsidRPr="00F24D30">
        <w:rPr>
          <w:rFonts w:ascii="Times New Roman" w:eastAsia="Batang" w:hAnsi="Times New Roman"/>
          <w:sz w:val="28"/>
          <w:szCs w:val="28"/>
        </w:rPr>
        <w:t>353,4</w:t>
      </w:r>
      <w:r w:rsidR="00626E88" w:rsidRPr="00F24D30">
        <w:rPr>
          <w:rFonts w:ascii="Times New Roman" w:eastAsia="Batang" w:hAnsi="Times New Roman"/>
          <w:sz w:val="28"/>
          <w:szCs w:val="28"/>
        </w:rPr>
        <w:t>3</w:t>
      </w:r>
      <w:r w:rsidRPr="00F24D30">
        <w:rPr>
          <w:rFonts w:ascii="Times New Roman" w:eastAsia="Batang" w:hAnsi="Times New Roman"/>
          <w:sz w:val="28"/>
          <w:szCs w:val="28"/>
        </w:rPr>
        <w:t xml:space="preserve"> км с пер</w:t>
      </w:r>
      <w:r w:rsidR="009B3561" w:rsidRPr="00F24D30">
        <w:rPr>
          <w:rFonts w:ascii="Times New Roman" w:eastAsia="Batang" w:hAnsi="Times New Roman"/>
          <w:sz w:val="28"/>
          <w:szCs w:val="28"/>
        </w:rPr>
        <w:t xml:space="preserve">спективой развития </w:t>
      </w:r>
      <w:r w:rsidR="007C72B5" w:rsidRPr="00F24D30">
        <w:rPr>
          <w:rFonts w:ascii="Times New Roman" w:eastAsia="Batang" w:hAnsi="Times New Roman"/>
          <w:sz w:val="28"/>
          <w:szCs w:val="28"/>
        </w:rPr>
        <w:t>до 2030 года.</w:t>
      </w:r>
    </w:p>
    <w:p w:rsidR="00B07659" w:rsidRPr="00F24D30" w:rsidRDefault="00B07659" w:rsidP="002B5114">
      <w:pPr>
        <w:spacing w:before="240" w:after="0" w:line="240" w:lineRule="auto"/>
        <w:ind w:firstLine="709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F24D30">
        <w:rPr>
          <w:rFonts w:ascii="Times New Roman" w:eastAsia="Batang" w:hAnsi="Times New Roman"/>
          <w:sz w:val="28"/>
          <w:szCs w:val="28"/>
        </w:rPr>
        <w:t xml:space="preserve">На период 2019-2021 годы запланировано обеспечение строительства </w:t>
      </w:r>
      <w:r w:rsidR="006B56E3" w:rsidRPr="00F24D30">
        <w:rPr>
          <w:rFonts w:ascii="Times New Roman" w:eastAsia="Batang" w:hAnsi="Times New Roman"/>
          <w:sz w:val="28"/>
          <w:szCs w:val="28"/>
        </w:rPr>
        <w:t>22,3</w:t>
      </w:r>
      <w:r w:rsidR="003E4AB0" w:rsidRPr="00F24D30">
        <w:rPr>
          <w:rFonts w:ascii="Times New Roman" w:eastAsia="Batang" w:hAnsi="Times New Roman"/>
          <w:sz w:val="28"/>
          <w:szCs w:val="28"/>
        </w:rPr>
        <w:t xml:space="preserve"> км сетей</w:t>
      </w:r>
      <w:r w:rsidR="006B56E3" w:rsidRPr="00F24D30">
        <w:rPr>
          <w:rFonts w:ascii="Times New Roman" w:eastAsia="Batang" w:hAnsi="Times New Roman"/>
          <w:sz w:val="28"/>
          <w:szCs w:val="28"/>
        </w:rPr>
        <w:t>, это</w:t>
      </w:r>
      <w:r w:rsidR="003E4AB0" w:rsidRPr="00F24D30">
        <w:rPr>
          <w:rFonts w:ascii="Times New Roman" w:eastAsia="Batang" w:hAnsi="Times New Roman"/>
          <w:sz w:val="28"/>
          <w:szCs w:val="28"/>
        </w:rPr>
        <w:t xml:space="preserve"> </w:t>
      </w:r>
      <w:r w:rsidR="00626E88" w:rsidRPr="00F24D30">
        <w:rPr>
          <w:rFonts w:ascii="Times New Roman" w:eastAsia="Batang" w:hAnsi="Times New Roman"/>
          <w:sz w:val="28"/>
          <w:szCs w:val="28"/>
        </w:rPr>
        <w:t>6</w:t>
      </w:r>
      <w:r w:rsidR="006B56E3" w:rsidRPr="00F24D30">
        <w:rPr>
          <w:rFonts w:ascii="Times New Roman" w:eastAsia="Batang" w:hAnsi="Times New Roman"/>
          <w:sz w:val="28"/>
          <w:szCs w:val="28"/>
        </w:rPr>
        <w:t>,3% от общей потребности</w:t>
      </w:r>
      <w:r w:rsidRPr="00F24D30">
        <w:rPr>
          <w:rFonts w:ascii="Times New Roman" w:eastAsia="Batang" w:hAnsi="Times New Roman"/>
          <w:sz w:val="28"/>
          <w:szCs w:val="28"/>
        </w:rPr>
        <w:t>.</w:t>
      </w:r>
    </w:p>
    <w:p w:rsidR="001045AA" w:rsidRPr="00F24D30" w:rsidRDefault="002B5114" w:rsidP="002B51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   4. </w:t>
      </w:r>
      <w:r w:rsidR="00D60057" w:rsidRPr="00F24D30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B07659" w:rsidRPr="00F24D30">
        <w:rPr>
          <w:rFonts w:ascii="Times New Roman" w:hAnsi="Times New Roman"/>
          <w:sz w:val="28"/>
          <w:szCs w:val="28"/>
        </w:rPr>
        <w:t>4</w:t>
      </w:r>
      <w:r w:rsidR="00D60057" w:rsidRPr="00F24D30">
        <w:rPr>
          <w:rFonts w:ascii="Times New Roman" w:hAnsi="Times New Roman"/>
          <w:sz w:val="28"/>
          <w:szCs w:val="28"/>
        </w:rPr>
        <w:t xml:space="preserve"> </w:t>
      </w:r>
      <w:r w:rsidR="001045AA" w:rsidRPr="00F24D30">
        <w:rPr>
          <w:rFonts w:ascii="Times New Roman" w:hAnsi="Times New Roman"/>
          <w:sz w:val="28"/>
          <w:szCs w:val="28"/>
        </w:rPr>
        <w:t>«Планировка и профилирование дорог сектора индивидуальной жилой застройки в зимний и летний периоды для обеспечения движения транспорта».</w:t>
      </w:r>
    </w:p>
    <w:p w:rsidR="00D60057" w:rsidRPr="00F24D30" w:rsidRDefault="002B4B5C" w:rsidP="002B51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eastAsia="Batang" w:hAnsi="Times New Roman"/>
          <w:sz w:val="28"/>
          <w:szCs w:val="28"/>
        </w:rPr>
        <w:t xml:space="preserve"> Данное м</w:t>
      </w:r>
      <w:r w:rsidR="00D60057" w:rsidRPr="00F24D30">
        <w:rPr>
          <w:rFonts w:ascii="Times New Roman" w:eastAsia="Batang" w:hAnsi="Times New Roman"/>
          <w:sz w:val="28"/>
          <w:szCs w:val="28"/>
        </w:rPr>
        <w:t xml:space="preserve">ероприятие </w:t>
      </w:r>
      <w:r w:rsidR="00E373FA" w:rsidRPr="00F24D30">
        <w:rPr>
          <w:rFonts w:ascii="Times New Roman" w:eastAsia="Batang" w:hAnsi="Times New Roman"/>
          <w:sz w:val="28"/>
          <w:szCs w:val="28"/>
        </w:rPr>
        <w:t>включает в себя</w:t>
      </w:r>
      <w:r w:rsidR="00D60057" w:rsidRPr="00F24D30">
        <w:rPr>
          <w:rFonts w:ascii="Times New Roman" w:eastAsia="Batang" w:hAnsi="Times New Roman"/>
          <w:sz w:val="28"/>
          <w:szCs w:val="28"/>
        </w:rPr>
        <w:t xml:space="preserve"> </w:t>
      </w:r>
      <w:r w:rsidR="00D60057" w:rsidRPr="00F24D30">
        <w:rPr>
          <w:rFonts w:ascii="Times New Roman" w:hAnsi="Times New Roman"/>
          <w:sz w:val="28"/>
          <w:szCs w:val="28"/>
        </w:rPr>
        <w:t>текущее содержание дорог</w:t>
      </w:r>
      <w:r w:rsidR="005B3233" w:rsidRPr="00F24D30">
        <w:rPr>
          <w:rFonts w:ascii="Times New Roman" w:hAnsi="Times New Roman"/>
          <w:sz w:val="28"/>
          <w:szCs w:val="28"/>
        </w:rPr>
        <w:t xml:space="preserve"> общего пользования местного значения,</w:t>
      </w:r>
      <w:r w:rsidR="00D60057" w:rsidRPr="00F24D30">
        <w:rPr>
          <w:rFonts w:ascii="Times New Roman" w:hAnsi="Times New Roman"/>
          <w:sz w:val="28"/>
          <w:szCs w:val="28"/>
        </w:rPr>
        <w:t xml:space="preserve"> решающее проблему неудовлетворенности состояния улично-дорожной сети сектора индивидуальной жилой застройки Новокузнецкого городского округа. </w:t>
      </w:r>
    </w:p>
    <w:p w:rsidR="00544440" w:rsidRPr="00F24D30" w:rsidRDefault="00D60057" w:rsidP="002B5114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К сожалению, нередко можно встретить в секторе индивидуальной жилой застройки отсутствие хорошей дороги, чаще всего это накатанная земля, насыпь из щебня, редко асфальт. Особенно остро ощущается жителями проблема </w:t>
      </w:r>
      <w:r w:rsidR="005B3233" w:rsidRPr="00F24D30">
        <w:rPr>
          <w:rFonts w:ascii="Times New Roman" w:hAnsi="Times New Roman"/>
          <w:sz w:val="28"/>
          <w:szCs w:val="28"/>
        </w:rPr>
        <w:t>ненадлежащего</w:t>
      </w:r>
      <w:r w:rsidR="002B5114" w:rsidRPr="00F24D30">
        <w:rPr>
          <w:rFonts w:ascii="Times New Roman" w:hAnsi="Times New Roman"/>
          <w:sz w:val="28"/>
          <w:szCs w:val="28"/>
        </w:rPr>
        <w:t xml:space="preserve"> обслуживания дорог в осенне-зимний и весенний </w:t>
      </w:r>
      <w:r w:rsidRPr="00F24D30">
        <w:rPr>
          <w:rFonts w:ascii="Times New Roman" w:hAnsi="Times New Roman"/>
          <w:sz w:val="28"/>
          <w:szCs w:val="28"/>
        </w:rPr>
        <w:t xml:space="preserve"> периоды, когда выпадающие осадки затрудняют передвижение граждан и не всегда экстренные службы имеют возможность добраться до нужного места.</w:t>
      </w:r>
    </w:p>
    <w:p w:rsidR="00544440" w:rsidRPr="00F24D30" w:rsidRDefault="00D60057" w:rsidP="002B51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 </w:t>
      </w:r>
      <w:r w:rsidR="00544440" w:rsidRPr="00F24D30">
        <w:rPr>
          <w:rFonts w:ascii="Times New Roman" w:hAnsi="Times New Roman"/>
          <w:sz w:val="28"/>
          <w:szCs w:val="28"/>
        </w:rPr>
        <w:t xml:space="preserve">В настоящее время дороги и проезды сектора индивидуальной жилой застройки не имеют статуса полноценной автомобильной дороги общего пользования местного значения, не соответствуют требованиям ГОСТ и нормативно технической документации, не приведены в технически исправное состояние. В условиях ограниченного финансирования принято решение </w:t>
      </w:r>
      <w:r w:rsidR="00544440" w:rsidRPr="00F24D30">
        <w:rPr>
          <w:rFonts w:ascii="Times New Roman" w:hAnsi="Times New Roman"/>
          <w:bCs/>
          <w:sz w:val="28"/>
          <w:szCs w:val="28"/>
        </w:rPr>
        <w:t>выполнять работы, обеспечивающие проезд транспорта и спецслужб быстрого реагирования,</w:t>
      </w:r>
      <w:r w:rsidR="00544440" w:rsidRPr="00F24D30">
        <w:rPr>
          <w:rFonts w:ascii="Times New Roman" w:hAnsi="Times New Roman"/>
          <w:sz w:val="28"/>
          <w:szCs w:val="28"/>
        </w:rPr>
        <w:t xml:space="preserve"> для этого будут выполняться работы как отсыпка, </w:t>
      </w:r>
      <w:proofErr w:type="spellStart"/>
      <w:r w:rsidR="00544440" w:rsidRPr="00F24D30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544440" w:rsidRPr="00F24D30">
        <w:rPr>
          <w:rFonts w:ascii="Times New Roman" w:hAnsi="Times New Roman"/>
          <w:sz w:val="28"/>
          <w:szCs w:val="28"/>
        </w:rPr>
        <w:t xml:space="preserve"> дорожного полотна, обрезка кустарника для обеспечения видимости на дорогах и проездах сектора ИЖЗ и прочие работы.</w:t>
      </w:r>
    </w:p>
    <w:p w:rsidR="00D60057" w:rsidRPr="00F24D30" w:rsidRDefault="00D60057" w:rsidP="002B5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По </w:t>
      </w:r>
      <w:r w:rsidR="005B3233" w:rsidRPr="00F24D30">
        <w:rPr>
          <w:rFonts w:ascii="Times New Roman" w:hAnsi="Times New Roman"/>
          <w:sz w:val="28"/>
          <w:szCs w:val="28"/>
        </w:rPr>
        <w:t>состоянию на 2018 год</w:t>
      </w:r>
      <w:r w:rsidRPr="00F24D30">
        <w:rPr>
          <w:rFonts w:ascii="Times New Roman" w:hAnsi="Times New Roman"/>
          <w:sz w:val="28"/>
          <w:szCs w:val="28"/>
        </w:rPr>
        <w:t xml:space="preserve"> текущее содержание требуется 615,6 километрам дорог сектора индивидуальной жилой застройки города. Для 4 309,3 тысяч квадратных метров дорог требуется устройство покрытия переходного типа в целях  обеспечения техн</w:t>
      </w:r>
      <w:r w:rsidR="00EB0009" w:rsidRPr="00F24D30">
        <w:rPr>
          <w:rFonts w:ascii="Times New Roman" w:hAnsi="Times New Roman"/>
          <w:sz w:val="28"/>
          <w:szCs w:val="28"/>
        </w:rPr>
        <w:t>ического исправного состояния.</w:t>
      </w:r>
    </w:p>
    <w:p w:rsidR="00D60057" w:rsidRPr="00F24D30" w:rsidRDefault="002B5114" w:rsidP="002B5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5</w:t>
      </w:r>
      <w:r w:rsidR="00D60057" w:rsidRPr="00F24D30">
        <w:rPr>
          <w:rFonts w:ascii="Times New Roman" w:hAnsi="Times New Roman"/>
          <w:sz w:val="28"/>
          <w:szCs w:val="28"/>
        </w:rPr>
        <w:t xml:space="preserve">. Основное мероприятие </w:t>
      </w:r>
      <w:r w:rsidR="00B07659" w:rsidRPr="00F24D30">
        <w:rPr>
          <w:rFonts w:ascii="Times New Roman" w:hAnsi="Times New Roman"/>
          <w:sz w:val="28"/>
          <w:szCs w:val="28"/>
        </w:rPr>
        <w:t>5</w:t>
      </w:r>
      <w:r w:rsidR="00D60057" w:rsidRPr="00F24D30">
        <w:rPr>
          <w:rFonts w:ascii="Times New Roman" w:hAnsi="Times New Roman"/>
          <w:sz w:val="28"/>
          <w:szCs w:val="28"/>
        </w:rPr>
        <w:t xml:space="preserve"> «</w:t>
      </w:r>
      <w:r w:rsidR="000A2CAA" w:rsidRPr="00F24D30">
        <w:rPr>
          <w:rFonts w:ascii="Times New Roman" w:hAnsi="Times New Roman"/>
          <w:sz w:val="28"/>
          <w:szCs w:val="28"/>
        </w:rPr>
        <w:t xml:space="preserve">Организация </w:t>
      </w:r>
      <w:r w:rsidRPr="00F24D30">
        <w:rPr>
          <w:rFonts w:ascii="Times New Roman" w:hAnsi="Times New Roman"/>
          <w:sz w:val="28"/>
          <w:szCs w:val="28"/>
        </w:rPr>
        <w:t xml:space="preserve">и содержание </w:t>
      </w:r>
      <w:r w:rsidR="000A2CAA" w:rsidRPr="00F24D30">
        <w:rPr>
          <w:rFonts w:ascii="Times New Roman" w:hAnsi="Times New Roman"/>
          <w:sz w:val="28"/>
          <w:szCs w:val="28"/>
        </w:rPr>
        <w:t xml:space="preserve">мест накопления </w:t>
      </w:r>
      <w:r w:rsidR="00275336" w:rsidRPr="00F24D30">
        <w:rPr>
          <w:rFonts w:ascii="Times New Roman" w:hAnsi="Times New Roman"/>
          <w:sz w:val="28"/>
          <w:szCs w:val="28"/>
        </w:rPr>
        <w:t>твердых коммунальных отходов</w:t>
      </w:r>
      <w:r w:rsidR="000A2CAA" w:rsidRPr="00F24D30">
        <w:rPr>
          <w:rFonts w:ascii="Times New Roman" w:hAnsi="Times New Roman"/>
          <w:sz w:val="28"/>
          <w:szCs w:val="28"/>
        </w:rPr>
        <w:t xml:space="preserve"> сектора индивидуальной жилой застройки».</w:t>
      </w:r>
      <w:r w:rsidR="00D60057" w:rsidRPr="00F24D30">
        <w:rPr>
          <w:rFonts w:ascii="Times New Roman" w:hAnsi="Times New Roman"/>
          <w:sz w:val="28"/>
          <w:szCs w:val="28"/>
        </w:rPr>
        <w:t xml:space="preserve"> </w:t>
      </w:r>
    </w:p>
    <w:p w:rsidR="00D60057" w:rsidRPr="00F24D30" w:rsidRDefault="00D60057" w:rsidP="002B51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lastRenderedPageBreak/>
        <w:t xml:space="preserve">Отсутствие необходимого количества мест </w:t>
      </w:r>
      <w:r w:rsidR="00D82F1B" w:rsidRPr="00F24D30">
        <w:rPr>
          <w:rFonts w:ascii="Times New Roman" w:hAnsi="Times New Roman"/>
          <w:sz w:val="28"/>
          <w:szCs w:val="28"/>
        </w:rPr>
        <w:t>накопления</w:t>
      </w:r>
      <w:r w:rsidRPr="00F24D30">
        <w:rPr>
          <w:rFonts w:ascii="Times New Roman" w:hAnsi="Times New Roman"/>
          <w:sz w:val="28"/>
          <w:szCs w:val="28"/>
        </w:rPr>
        <w:t xml:space="preserve"> ТКО (контейнерных площадок) </w:t>
      </w:r>
      <w:r w:rsidR="00D82F1B" w:rsidRPr="00F24D30">
        <w:rPr>
          <w:rFonts w:ascii="Times New Roman" w:hAnsi="Times New Roman"/>
          <w:sz w:val="28"/>
          <w:szCs w:val="28"/>
        </w:rPr>
        <w:t>влечет</w:t>
      </w:r>
      <w:r w:rsidRPr="00F24D30">
        <w:rPr>
          <w:rFonts w:ascii="Times New Roman" w:hAnsi="Times New Roman"/>
          <w:sz w:val="28"/>
          <w:szCs w:val="28"/>
        </w:rPr>
        <w:t xml:space="preserve"> за собой образование мест несанкционированного размещения ТКО, которые, в свою очередь, являются источниками опасных для человека инфекций, размножению животных, переносящих инфекционные и смертельные заболевания, к загрязнению почвы, поверхностных и подземных вод.</w:t>
      </w:r>
    </w:p>
    <w:p w:rsidR="00D60057" w:rsidRPr="00F24D30" w:rsidRDefault="00D60057" w:rsidP="00D600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Реализация мероприятий программы позволит решить проблему сбора и транспортировки твердых коммунальных отходов на территории сектора индивидуальной жилой застройки города.</w:t>
      </w:r>
    </w:p>
    <w:p w:rsidR="00A92550" w:rsidRPr="00F24D30" w:rsidRDefault="00A92550" w:rsidP="00D600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Для реализации мероприятия предполагается приобретение большегрузных контейнеров для сбора твердых коммунальных отходов для дальнейшей установки в местах (площадках накопления ТКО) на территории частного сектора Новокузнецкого городского округа и выполнение ря</w:t>
      </w:r>
      <w:r w:rsidR="00EF6A90" w:rsidRPr="00F24D30">
        <w:rPr>
          <w:rFonts w:ascii="Times New Roman" w:hAnsi="Times New Roman"/>
          <w:sz w:val="28"/>
          <w:szCs w:val="28"/>
        </w:rPr>
        <w:t xml:space="preserve">да мероприятий по их содержанию (работы по ремонту и покраске контейнеров, зачистка контейнеров (ручная и машинная), санитарное содержание территории  контейнерной площадки).  </w:t>
      </w:r>
    </w:p>
    <w:p w:rsidR="00D60057" w:rsidRPr="00F24D30" w:rsidRDefault="00D60057" w:rsidP="00FD31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По с</w:t>
      </w:r>
      <w:r w:rsidR="005B3233" w:rsidRPr="00F24D30">
        <w:rPr>
          <w:rFonts w:ascii="Times New Roman" w:hAnsi="Times New Roman"/>
          <w:sz w:val="28"/>
          <w:szCs w:val="28"/>
        </w:rPr>
        <w:t>остоянию на 2018 год</w:t>
      </w:r>
      <w:r w:rsidRPr="00F24D30">
        <w:rPr>
          <w:rFonts w:ascii="Times New Roman" w:hAnsi="Times New Roman"/>
          <w:sz w:val="28"/>
          <w:szCs w:val="28"/>
        </w:rPr>
        <w:t xml:space="preserve"> потребность в </w:t>
      </w:r>
      <w:r w:rsidR="00A92550" w:rsidRPr="00F24D30">
        <w:rPr>
          <w:rFonts w:ascii="Times New Roman" w:hAnsi="Times New Roman"/>
          <w:sz w:val="28"/>
          <w:szCs w:val="28"/>
        </w:rPr>
        <w:t>большегрузных контейнерах</w:t>
      </w:r>
      <w:r w:rsidRPr="00F24D30">
        <w:rPr>
          <w:rFonts w:ascii="Times New Roman" w:hAnsi="Times New Roman"/>
          <w:sz w:val="28"/>
          <w:szCs w:val="28"/>
        </w:rPr>
        <w:t xml:space="preserve"> составляет </w:t>
      </w:r>
      <w:r w:rsidR="003F3FD8" w:rsidRPr="00F24D30">
        <w:rPr>
          <w:rFonts w:ascii="Times New Roman" w:hAnsi="Times New Roman"/>
          <w:sz w:val="28"/>
          <w:szCs w:val="28"/>
        </w:rPr>
        <w:t>479</w:t>
      </w:r>
      <w:r w:rsidRPr="00F24D30">
        <w:rPr>
          <w:rFonts w:ascii="Times New Roman" w:hAnsi="Times New Roman"/>
          <w:sz w:val="28"/>
          <w:szCs w:val="28"/>
        </w:rPr>
        <w:t xml:space="preserve"> </w:t>
      </w:r>
      <w:r w:rsidR="009B751F" w:rsidRPr="00F24D30">
        <w:rPr>
          <w:rFonts w:ascii="Times New Roman" w:hAnsi="Times New Roman"/>
          <w:sz w:val="28"/>
          <w:szCs w:val="28"/>
        </w:rPr>
        <w:t>штук.</w:t>
      </w:r>
    </w:p>
    <w:p w:rsidR="002B5114" w:rsidRPr="00F24D30" w:rsidRDefault="001C37CF" w:rsidP="00FD31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D30">
        <w:rPr>
          <w:rFonts w:ascii="Times New Roman" w:hAnsi="Times New Roman"/>
          <w:sz w:val="28"/>
          <w:szCs w:val="28"/>
        </w:rPr>
        <w:t xml:space="preserve">На основании Постановления Коллегии Администрации Кемеровской области от 20.08.2007 № 234 «Об утверждении Положения о субсидиях бюджетам муниципальных районов (городских округов) из областного бюджета», Постановления Коллегии Администрации Кемеровской области от 24.10.2013 № 458 «Об утверждении государственной программы Кемеровской области «Жилищно-коммунальный и дорожный комплекс, энергосбережение и повышение </w:t>
      </w:r>
      <w:proofErr w:type="spellStart"/>
      <w:r w:rsidRPr="00F24D3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F24D30">
        <w:rPr>
          <w:rFonts w:ascii="Times New Roman" w:hAnsi="Times New Roman"/>
          <w:sz w:val="28"/>
          <w:szCs w:val="28"/>
        </w:rPr>
        <w:t xml:space="preserve"> Кузбасса» на 2014-2024 годы» принято решение о заключении Соглашения</w:t>
      </w:r>
      <w:r w:rsidRPr="00F24D30">
        <w:rPr>
          <w:rFonts w:ascii="Times New Roman" w:hAnsi="Times New Roman"/>
          <w:bCs/>
          <w:sz w:val="28"/>
          <w:szCs w:val="28"/>
        </w:rPr>
        <w:t xml:space="preserve"> о предоставлении в 2019 году из</w:t>
      </w:r>
      <w:proofErr w:type="gramEnd"/>
      <w:r w:rsidRPr="00F24D30">
        <w:rPr>
          <w:rFonts w:ascii="Times New Roman" w:hAnsi="Times New Roman"/>
          <w:bCs/>
          <w:sz w:val="28"/>
          <w:szCs w:val="28"/>
        </w:rPr>
        <w:t xml:space="preserve"> бюджета Кемеровской области</w:t>
      </w:r>
      <w:r w:rsidRPr="00F24D30">
        <w:rPr>
          <w:rFonts w:ascii="Times New Roman" w:hAnsi="Times New Roman"/>
          <w:bCs/>
          <w:sz w:val="26"/>
          <w:szCs w:val="26"/>
        </w:rPr>
        <w:t xml:space="preserve"> </w:t>
      </w:r>
      <w:r w:rsidRPr="00F24D30">
        <w:rPr>
          <w:rFonts w:ascii="Times New Roman" w:hAnsi="Times New Roman"/>
          <w:bCs/>
          <w:sz w:val="28"/>
          <w:szCs w:val="28"/>
        </w:rPr>
        <w:t>бюджету муниципального образования «</w:t>
      </w:r>
      <w:r w:rsidRPr="00F24D30">
        <w:rPr>
          <w:rFonts w:ascii="Times New Roman" w:hAnsi="Times New Roman"/>
          <w:sz w:val="28"/>
          <w:szCs w:val="28"/>
        </w:rPr>
        <w:t>Новокузнецкий городской округ</w:t>
      </w:r>
      <w:r w:rsidRPr="00F24D30">
        <w:rPr>
          <w:rFonts w:ascii="Times New Roman" w:hAnsi="Times New Roman"/>
          <w:bCs/>
          <w:sz w:val="28"/>
          <w:szCs w:val="28"/>
        </w:rPr>
        <w:t xml:space="preserve">» </w:t>
      </w:r>
      <w:r w:rsidRPr="00F24D30">
        <w:rPr>
          <w:rFonts w:ascii="Times New Roman" w:hAnsi="Times New Roman"/>
          <w:sz w:val="28"/>
          <w:szCs w:val="28"/>
        </w:rPr>
        <w:t xml:space="preserve">субсидии </w:t>
      </w:r>
      <w:r w:rsidRPr="00F24D30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F24D30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F24D30">
        <w:rPr>
          <w:rFonts w:ascii="Times New Roman" w:hAnsi="Times New Roman"/>
          <w:bCs/>
          <w:sz w:val="28"/>
          <w:szCs w:val="28"/>
        </w:rPr>
        <w:t xml:space="preserve"> </w:t>
      </w:r>
      <w:r w:rsidRPr="00F24D30">
        <w:rPr>
          <w:rFonts w:ascii="Times New Roman" w:hAnsi="Times New Roman"/>
          <w:sz w:val="28"/>
          <w:szCs w:val="28"/>
        </w:rPr>
        <w:t xml:space="preserve">приобретения контейнеров для сбора твердых коммунальных отходов. Предметом настоящего Соглашения является предоставление Департаментом </w:t>
      </w:r>
      <w:r w:rsidR="002B5114" w:rsidRPr="00F24D30">
        <w:rPr>
          <w:rFonts w:ascii="Times New Roman" w:hAnsi="Times New Roman"/>
          <w:sz w:val="28"/>
          <w:szCs w:val="28"/>
        </w:rPr>
        <w:t xml:space="preserve">жилищно-коммунального и дорожного комплекса Кемеровской области бюджету </w:t>
      </w:r>
      <w:r w:rsidR="00220326" w:rsidRPr="00F24D30">
        <w:rPr>
          <w:rFonts w:ascii="Times New Roman" w:hAnsi="Times New Roman"/>
          <w:sz w:val="28"/>
          <w:szCs w:val="28"/>
        </w:rPr>
        <w:t>Новокузнецкого городского округа</w:t>
      </w:r>
      <w:r w:rsidR="002B5114" w:rsidRPr="00F24D30">
        <w:rPr>
          <w:rFonts w:ascii="Times New Roman" w:hAnsi="Times New Roman"/>
          <w:sz w:val="28"/>
          <w:szCs w:val="28"/>
        </w:rPr>
        <w:t xml:space="preserve"> в 2019 году Субсидии на </w:t>
      </w:r>
      <w:proofErr w:type="spellStart"/>
      <w:r w:rsidR="002B5114" w:rsidRPr="00F24D3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2B5114" w:rsidRPr="00F24D30">
        <w:rPr>
          <w:rFonts w:ascii="Times New Roman" w:hAnsi="Times New Roman"/>
          <w:sz w:val="28"/>
          <w:szCs w:val="28"/>
        </w:rPr>
        <w:t xml:space="preserve"> мероприятия.</w:t>
      </w:r>
    </w:p>
    <w:p w:rsidR="00D60057" w:rsidRPr="00F24D30" w:rsidRDefault="00B07659" w:rsidP="00FD31D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6</w:t>
      </w:r>
      <w:r w:rsidR="00D60057" w:rsidRPr="00F24D30">
        <w:rPr>
          <w:rFonts w:ascii="Times New Roman" w:hAnsi="Times New Roman"/>
          <w:sz w:val="28"/>
          <w:szCs w:val="28"/>
        </w:rPr>
        <w:t xml:space="preserve">. Основное мероприятие </w:t>
      </w:r>
      <w:r w:rsidRPr="00F24D30">
        <w:rPr>
          <w:rFonts w:ascii="Times New Roman" w:hAnsi="Times New Roman"/>
          <w:sz w:val="28"/>
          <w:szCs w:val="28"/>
        </w:rPr>
        <w:t>6</w:t>
      </w:r>
      <w:r w:rsidR="00D60057" w:rsidRPr="00F24D30">
        <w:rPr>
          <w:rFonts w:ascii="Times New Roman" w:hAnsi="Times New Roman"/>
          <w:sz w:val="28"/>
          <w:szCs w:val="28"/>
        </w:rPr>
        <w:t xml:space="preserve"> «</w:t>
      </w:r>
      <w:r w:rsidR="000A2CAA" w:rsidRPr="00F24D30">
        <w:rPr>
          <w:rFonts w:ascii="Times New Roman" w:hAnsi="Times New Roman"/>
          <w:sz w:val="28"/>
          <w:szCs w:val="28"/>
        </w:rPr>
        <w:t>Обеспечение наружного освещения улиц сектора индивидуальной жилой застройки</w:t>
      </w:r>
      <w:r w:rsidR="00D60057" w:rsidRPr="00F24D30">
        <w:rPr>
          <w:rFonts w:ascii="Times New Roman" w:hAnsi="Times New Roman"/>
          <w:sz w:val="28"/>
          <w:szCs w:val="28"/>
        </w:rPr>
        <w:t xml:space="preserve">» позволит решить еще один вопрос в части благоустройства сектора </w:t>
      </w:r>
      <w:r w:rsidR="000A2CAA" w:rsidRPr="00F24D30">
        <w:rPr>
          <w:rFonts w:ascii="Times New Roman" w:hAnsi="Times New Roman"/>
          <w:sz w:val="28"/>
          <w:szCs w:val="28"/>
        </w:rPr>
        <w:t>индивидуальной жилой застройки</w:t>
      </w:r>
      <w:r w:rsidR="00D60057" w:rsidRPr="00F24D30">
        <w:rPr>
          <w:rFonts w:ascii="Times New Roman" w:hAnsi="Times New Roman"/>
          <w:sz w:val="28"/>
          <w:szCs w:val="28"/>
        </w:rPr>
        <w:t xml:space="preserve"> и соблюдения Правил благоустройства территории города.</w:t>
      </w:r>
    </w:p>
    <w:p w:rsidR="00852B81" w:rsidRPr="00F24D30" w:rsidRDefault="00852B81" w:rsidP="00FD31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24D30">
        <w:rPr>
          <w:spacing w:val="2"/>
          <w:sz w:val="28"/>
          <w:szCs w:val="28"/>
        </w:rPr>
        <w:t>Организация наружного освещения городского округа является важнейшим направлением комплексного развития и благоустройства частного сектора города Новокузнецка.</w:t>
      </w:r>
    </w:p>
    <w:p w:rsidR="00852B81" w:rsidRPr="00F24D30" w:rsidRDefault="00852B81" w:rsidP="00FD31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24D30">
        <w:rPr>
          <w:spacing w:val="2"/>
          <w:sz w:val="28"/>
          <w:szCs w:val="28"/>
        </w:rPr>
        <w:t xml:space="preserve">В связи с этим необходимо обеспечить строительство новых и капитальный ремонт существующих сетей наружного освещения на территории сектора индивидуальной жилой </w:t>
      </w:r>
      <w:proofErr w:type="gramStart"/>
      <w:r w:rsidRPr="00F24D30">
        <w:rPr>
          <w:spacing w:val="2"/>
          <w:sz w:val="28"/>
          <w:szCs w:val="28"/>
        </w:rPr>
        <w:t>застройки города</w:t>
      </w:r>
      <w:proofErr w:type="gramEnd"/>
      <w:r w:rsidRPr="00F24D30">
        <w:rPr>
          <w:spacing w:val="2"/>
          <w:sz w:val="28"/>
          <w:szCs w:val="28"/>
        </w:rPr>
        <w:t xml:space="preserve"> Новокузнецка.</w:t>
      </w:r>
    </w:p>
    <w:p w:rsidR="00852B81" w:rsidRPr="00F24D30" w:rsidRDefault="00852B81" w:rsidP="00FD31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24D30">
        <w:rPr>
          <w:spacing w:val="2"/>
          <w:sz w:val="28"/>
          <w:szCs w:val="28"/>
        </w:rPr>
        <w:lastRenderedPageBreak/>
        <w:t xml:space="preserve">Реализация мероприятия требуется в целях комплексного подхода к решению проблемы, обеспечению наружного освещения сектора индивидуальной жилой </w:t>
      </w:r>
      <w:proofErr w:type="gramStart"/>
      <w:r w:rsidRPr="00F24D30">
        <w:rPr>
          <w:spacing w:val="2"/>
          <w:sz w:val="28"/>
          <w:szCs w:val="28"/>
        </w:rPr>
        <w:t>застройки города</w:t>
      </w:r>
      <w:proofErr w:type="gramEnd"/>
      <w:r w:rsidRPr="00F24D30">
        <w:rPr>
          <w:spacing w:val="2"/>
          <w:sz w:val="28"/>
          <w:szCs w:val="28"/>
        </w:rPr>
        <w:t xml:space="preserve"> Новокузнецка.</w:t>
      </w:r>
    </w:p>
    <w:p w:rsidR="00D60057" w:rsidRPr="00F24D30" w:rsidRDefault="00D60057" w:rsidP="00852B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По </w:t>
      </w:r>
      <w:r w:rsidR="002875C2" w:rsidRPr="00F24D30">
        <w:rPr>
          <w:rFonts w:ascii="Times New Roman" w:hAnsi="Times New Roman"/>
          <w:sz w:val="28"/>
          <w:szCs w:val="28"/>
        </w:rPr>
        <w:t>состоянию на 2</w:t>
      </w:r>
      <w:r w:rsidRPr="00F24D30">
        <w:rPr>
          <w:rFonts w:ascii="Times New Roman" w:hAnsi="Times New Roman"/>
          <w:sz w:val="28"/>
          <w:szCs w:val="28"/>
        </w:rPr>
        <w:t>018 год на первоочередные нужды необходимо ус</w:t>
      </w:r>
      <w:r w:rsidR="000A2CAA" w:rsidRPr="00F24D30">
        <w:rPr>
          <w:rFonts w:ascii="Times New Roman" w:hAnsi="Times New Roman"/>
          <w:sz w:val="28"/>
          <w:szCs w:val="28"/>
        </w:rPr>
        <w:t>тановить 576 км сетей освещения.</w:t>
      </w:r>
    </w:p>
    <w:p w:rsidR="00D60057" w:rsidRPr="00F24D30" w:rsidRDefault="00E549DE" w:rsidP="00852B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</w:rPr>
        <w:t>7</w:t>
      </w:r>
      <w:r w:rsidR="00E373FA" w:rsidRPr="00F24D30">
        <w:rPr>
          <w:rFonts w:ascii="Times New Roman" w:hAnsi="Times New Roman"/>
          <w:sz w:val="28"/>
          <w:szCs w:val="28"/>
        </w:rPr>
        <w:t>. О</w:t>
      </w:r>
      <w:r w:rsidR="000A2CAA" w:rsidRPr="00F24D30">
        <w:rPr>
          <w:rFonts w:ascii="Times New Roman" w:hAnsi="Times New Roman"/>
          <w:sz w:val="28"/>
          <w:szCs w:val="28"/>
        </w:rPr>
        <w:t xml:space="preserve">сновное мероприятие </w:t>
      </w:r>
      <w:r w:rsidRPr="00F24D30">
        <w:rPr>
          <w:rFonts w:ascii="Times New Roman" w:hAnsi="Times New Roman"/>
          <w:sz w:val="28"/>
          <w:szCs w:val="28"/>
        </w:rPr>
        <w:t>7</w:t>
      </w:r>
      <w:r w:rsidR="000A2CAA" w:rsidRPr="00F24D30">
        <w:rPr>
          <w:rFonts w:ascii="Times New Roman" w:hAnsi="Times New Roman"/>
          <w:sz w:val="28"/>
          <w:szCs w:val="28"/>
        </w:rPr>
        <w:t xml:space="preserve"> «О</w:t>
      </w:r>
      <w:r w:rsidR="00D60057" w:rsidRPr="00F24D30">
        <w:rPr>
          <w:rFonts w:ascii="Times New Roman" w:hAnsi="Times New Roman"/>
          <w:sz w:val="28"/>
          <w:szCs w:val="28"/>
        </w:rPr>
        <w:t>рганизация детских игровых, спортивных площадок сектора индивидуальной жилой застройки</w:t>
      </w:r>
      <w:r w:rsidR="00913868" w:rsidRPr="00F24D30">
        <w:rPr>
          <w:rFonts w:ascii="Times New Roman" w:hAnsi="Times New Roman"/>
          <w:sz w:val="28"/>
          <w:szCs w:val="28"/>
        </w:rPr>
        <w:t>»</w:t>
      </w:r>
      <w:r w:rsidR="00E373FA" w:rsidRPr="00F24D30">
        <w:rPr>
          <w:rFonts w:ascii="Times New Roman" w:hAnsi="Times New Roman"/>
          <w:sz w:val="28"/>
          <w:szCs w:val="28"/>
        </w:rPr>
        <w:t>. Данное мероприятие позволяет создать</w:t>
      </w:r>
      <w:r w:rsidR="00D60057" w:rsidRPr="00F24D30">
        <w:rPr>
          <w:rFonts w:ascii="Times New Roman" w:hAnsi="Times New Roman"/>
          <w:sz w:val="28"/>
          <w:szCs w:val="28"/>
        </w:rPr>
        <w:t xml:space="preserve"> условия активного отдыха детей, проживающих в секторе </w:t>
      </w:r>
      <w:r w:rsidR="00913868" w:rsidRPr="00F24D30">
        <w:rPr>
          <w:rFonts w:ascii="Times New Roman" w:hAnsi="Times New Roman"/>
          <w:sz w:val="28"/>
          <w:szCs w:val="28"/>
        </w:rPr>
        <w:t>индивидуальной жилой застройки.</w:t>
      </w:r>
    </w:p>
    <w:p w:rsidR="00D60057" w:rsidRPr="00F24D30" w:rsidRDefault="00D60057" w:rsidP="00D6005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F24D30">
        <w:rPr>
          <w:rFonts w:ascii="Times New Roman" w:hAnsi="Times New Roman"/>
          <w:sz w:val="28"/>
          <w:szCs w:val="28"/>
        </w:rPr>
        <w:t xml:space="preserve">секторе индивидуальной жилой </w:t>
      </w:r>
      <w:proofErr w:type="gramStart"/>
      <w:r w:rsidRPr="00F24D30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F24D30">
        <w:rPr>
          <w:rFonts w:ascii="Times New Roman" w:eastAsia="Calibri" w:hAnsi="Times New Roman"/>
          <w:sz w:val="28"/>
          <w:szCs w:val="28"/>
          <w:lang w:eastAsia="en-US"/>
        </w:rPr>
        <w:t xml:space="preserve">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эксплуатации.</w:t>
      </w:r>
      <w:r w:rsidRPr="00F24D30">
        <w:rPr>
          <w:rFonts w:ascii="Times New Roman" w:hAnsi="Times New Roman"/>
          <w:sz w:val="28"/>
          <w:szCs w:val="28"/>
        </w:rPr>
        <w:t xml:space="preserve"> </w:t>
      </w:r>
    </w:p>
    <w:p w:rsidR="00D60057" w:rsidRPr="00F24D30" w:rsidRDefault="00D60057" w:rsidP="004B412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Pr="00F24D30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Pr="00F24D30">
        <w:rPr>
          <w:rFonts w:ascii="Times New Roman" w:hAnsi="Times New Roman"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D60057" w:rsidRPr="00F24D30" w:rsidRDefault="00D60057" w:rsidP="00902A73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24D30">
        <w:rPr>
          <w:sz w:val="28"/>
          <w:szCs w:val="28"/>
        </w:rPr>
        <w:t xml:space="preserve">По </w:t>
      </w:r>
      <w:r w:rsidR="002875C2" w:rsidRPr="00F24D30">
        <w:rPr>
          <w:sz w:val="28"/>
          <w:szCs w:val="28"/>
        </w:rPr>
        <w:t>состоянию на 2018 год</w:t>
      </w:r>
      <w:r w:rsidRPr="00F24D30">
        <w:rPr>
          <w:sz w:val="28"/>
          <w:szCs w:val="28"/>
        </w:rPr>
        <w:t xml:space="preserve"> существует потребно</w:t>
      </w:r>
      <w:r w:rsidR="002875C2" w:rsidRPr="00F24D30">
        <w:rPr>
          <w:sz w:val="28"/>
          <w:szCs w:val="28"/>
        </w:rPr>
        <w:t>сть строительства 121 детских</w:t>
      </w:r>
      <w:r w:rsidRPr="00F24D30">
        <w:rPr>
          <w:sz w:val="28"/>
          <w:szCs w:val="28"/>
        </w:rPr>
        <w:t xml:space="preserve"> игров</w:t>
      </w:r>
      <w:r w:rsidR="002875C2" w:rsidRPr="00F24D30">
        <w:rPr>
          <w:sz w:val="28"/>
          <w:szCs w:val="28"/>
        </w:rPr>
        <w:t>ых, спортивных площадок</w:t>
      </w:r>
      <w:r w:rsidRPr="00F24D30">
        <w:rPr>
          <w:sz w:val="28"/>
          <w:szCs w:val="28"/>
        </w:rPr>
        <w:t xml:space="preserve"> в секторе </w:t>
      </w:r>
      <w:r w:rsidR="00913868" w:rsidRPr="00F24D30">
        <w:rPr>
          <w:sz w:val="28"/>
          <w:szCs w:val="28"/>
        </w:rPr>
        <w:t>индивидуальной жилой застройки</w:t>
      </w:r>
      <w:r w:rsidRPr="00F24D30">
        <w:rPr>
          <w:sz w:val="28"/>
          <w:szCs w:val="28"/>
        </w:rPr>
        <w:t xml:space="preserve">. </w:t>
      </w:r>
    </w:p>
    <w:p w:rsidR="00D60057" w:rsidRPr="00F24D30" w:rsidRDefault="00D60057" w:rsidP="00902A73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24D30">
        <w:rPr>
          <w:sz w:val="28"/>
          <w:szCs w:val="28"/>
        </w:rPr>
        <w:t xml:space="preserve">Мероприятие планируется осуществлять за счет привлеченных средств по договорам социально-экономического партнерства, </w:t>
      </w:r>
      <w:r w:rsidR="007F6E83" w:rsidRPr="00F24D30">
        <w:rPr>
          <w:sz w:val="28"/>
          <w:szCs w:val="28"/>
        </w:rPr>
        <w:t xml:space="preserve">заключенных </w:t>
      </w:r>
      <w:r w:rsidRPr="00F24D30">
        <w:rPr>
          <w:sz w:val="28"/>
          <w:szCs w:val="28"/>
        </w:rPr>
        <w:t>с администрациями районов города Новокузнецка.</w:t>
      </w:r>
    </w:p>
    <w:p w:rsidR="00902A73" w:rsidRPr="00F24D30" w:rsidRDefault="007F5134" w:rsidP="00902A73">
      <w:pPr>
        <w:pStyle w:val="a6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24D30">
        <w:rPr>
          <w:sz w:val="28"/>
          <w:szCs w:val="28"/>
        </w:rPr>
        <w:t>Основное мероприятие</w:t>
      </w:r>
      <w:r w:rsidR="00CC6923" w:rsidRPr="00F24D30">
        <w:rPr>
          <w:sz w:val="28"/>
          <w:szCs w:val="28"/>
        </w:rPr>
        <w:t xml:space="preserve"> 8</w:t>
      </w:r>
      <w:r w:rsidRPr="00F24D30">
        <w:rPr>
          <w:sz w:val="28"/>
          <w:szCs w:val="28"/>
        </w:rPr>
        <w:t xml:space="preserve"> «Развитие инфраструктуры мест традиционного проживания и традиционной хозяйственной деятельности коренных малочисленных народов</w:t>
      </w:r>
      <w:r w:rsidR="00902A73" w:rsidRPr="00F24D30">
        <w:rPr>
          <w:sz w:val="28"/>
          <w:szCs w:val="28"/>
        </w:rPr>
        <w:t>».</w:t>
      </w:r>
    </w:p>
    <w:p w:rsidR="00902A73" w:rsidRPr="00F24D30" w:rsidRDefault="00902A73" w:rsidP="00902A73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  <w:shd w:val="clear" w:color="auto" w:fill="FFFFFF"/>
        </w:rPr>
        <w:t xml:space="preserve">Новокузнецк является самобытным, имеющим свою вековую историю городом, в которой не последнюю роль сыграли  коренные народы. Место традиционного проживания коренных народов и ведения хозяйственной деятельности – это </w:t>
      </w:r>
      <w:hyperlink r:id="rId10" w:history="1">
        <w:r w:rsidRPr="00F24D30">
          <w:rPr>
            <w:rStyle w:val="ae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территория</w:t>
        </w:r>
      </w:hyperlink>
      <w:r w:rsidRPr="00F24D30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традиционного расселения предков коренных народов, сохраняющие традиционные образ жизни, </w:t>
      </w:r>
      <w:hyperlink r:id="rId11" w:history="1">
        <w:r w:rsidRPr="00F24D30">
          <w:rPr>
            <w:rStyle w:val="ae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хозяйственную деятельность</w:t>
        </w:r>
      </w:hyperlink>
      <w:r w:rsidRPr="00F24D30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промыслы. На территории Новокузнецкого городского округа места традиционного проживания</w:t>
      </w:r>
      <w:r w:rsidRPr="00F24D30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сектором индивидуальной жилой застройки и, как правило, не </w:t>
      </w:r>
      <w:proofErr w:type="gramStart"/>
      <w:r w:rsidRPr="00F24D30">
        <w:rPr>
          <w:rFonts w:ascii="Times New Roman" w:hAnsi="Times New Roman"/>
          <w:sz w:val="28"/>
          <w:szCs w:val="28"/>
          <w:shd w:val="clear" w:color="auto" w:fill="FFFFFF"/>
        </w:rPr>
        <w:t>имеющий</w:t>
      </w:r>
      <w:proofErr w:type="gramEnd"/>
      <w:r w:rsidRPr="00F24D3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развитой социальной и культурной инфраструктуры. </w:t>
      </w:r>
      <w:proofErr w:type="gramStart"/>
      <w:r w:rsidRPr="00F24D30">
        <w:rPr>
          <w:rFonts w:ascii="Times New Roman" w:hAnsi="Times New Roman"/>
          <w:sz w:val="28"/>
          <w:szCs w:val="28"/>
        </w:rPr>
        <w:t>В рамках Государственной программы Кемеровской области «Культура Кузбасса»  с целью развития социальной и культурной инфраструктуры в местах традиционного проживания коренных малочисленных народов Кемеровской области и  создания условий для повышения доступности для коренных малочисленных народов объектов социальной и инженерной инфраструктуры, а так же проведения этнокультурных мероприятий, принято решение о реализации мероприятия по развитию инфраструктуры мест традиционного проживания и традиционной хозяйственной  деятельности</w:t>
      </w:r>
      <w:proofErr w:type="gramEnd"/>
      <w:r w:rsidRPr="00F24D30">
        <w:rPr>
          <w:rFonts w:ascii="Times New Roman" w:hAnsi="Times New Roman"/>
          <w:sz w:val="28"/>
          <w:szCs w:val="28"/>
        </w:rPr>
        <w:t xml:space="preserve"> коренных малочисленных народов. В 2019 году планируется создание объекта социальной и культурной инфраструктуры на территории п. </w:t>
      </w:r>
      <w:proofErr w:type="spellStart"/>
      <w:r w:rsidRPr="00F24D30">
        <w:rPr>
          <w:rFonts w:ascii="Times New Roman" w:hAnsi="Times New Roman"/>
          <w:sz w:val="28"/>
          <w:szCs w:val="28"/>
        </w:rPr>
        <w:t>Телеуты</w:t>
      </w:r>
      <w:proofErr w:type="spellEnd"/>
      <w:r w:rsidRPr="00F24D30">
        <w:rPr>
          <w:rFonts w:ascii="Times New Roman" w:hAnsi="Times New Roman"/>
          <w:sz w:val="28"/>
          <w:szCs w:val="28"/>
        </w:rPr>
        <w:t>.</w:t>
      </w:r>
    </w:p>
    <w:p w:rsidR="00D60057" w:rsidRPr="00F24D30" w:rsidRDefault="00D60057" w:rsidP="00902A73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lastRenderedPageBreak/>
        <w:t xml:space="preserve">Целесообразность использования программно-целевого метода для решения цели и задач настоящей программы </w:t>
      </w:r>
      <w:r w:rsidR="007F6E83" w:rsidRPr="00F24D30">
        <w:rPr>
          <w:rFonts w:ascii="Times New Roman" w:hAnsi="Times New Roman"/>
          <w:sz w:val="28"/>
          <w:szCs w:val="28"/>
        </w:rPr>
        <w:t xml:space="preserve">определена </w:t>
      </w:r>
      <w:r w:rsidRPr="00F24D30">
        <w:rPr>
          <w:rFonts w:ascii="Times New Roman" w:hAnsi="Times New Roman"/>
          <w:sz w:val="28"/>
          <w:szCs w:val="28"/>
        </w:rPr>
        <w:t>приоритетами долгосрочного социально-экономического развития города</w:t>
      </w:r>
      <w:r w:rsidR="007F6E83" w:rsidRPr="00F24D30">
        <w:rPr>
          <w:rFonts w:ascii="Times New Roman" w:hAnsi="Times New Roman"/>
          <w:sz w:val="28"/>
          <w:szCs w:val="28"/>
        </w:rPr>
        <w:t xml:space="preserve">, </w:t>
      </w:r>
      <w:r w:rsidRPr="00F24D30">
        <w:rPr>
          <w:rFonts w:ascii="Times New Roman" w:hAnsi="Times New Roman"/>
          <w:sz w:val="28"/>
          <w:szCs w:val="28"/>
        </w:rPr>
        <w:t>весомыми капитальными вложениями, а также значительными расходами бюджетных и внебюджетных средств.</w:t>
      </w:r>
    </w:p>
    <w:p w:rsidR="00D60057" w:rsidRPr="00F24D30" w:rsidRDefault="00D60057" w:rsidP="00CC6923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План программных мероприятий</w:t>
      </w:r>
      <w:r w:rsidR="00220326" w:rsidRPr="00F24D30">
        <w:rPr>
          <w:rFonts w:ascii="Times New Roman" w:hAnsi="Times New Roman"/>
          <w:sz w:val="28"/>
          <w:szCs w:val="28"/>
        </w:rPr>
        <w:t xml:space="preserve"> и </w:t>
      </w:r>
      <w:r w:rsidR="00097ED7" w:rsidRPr="00F24D30">
        <w:rPr>
          <w:rFonts w:ascii="Times New Roman" w:hAnsi="Times New Roman"/>
          <w:sz w:val="28"/>
          <w:szCs w:val="28"/>
        </w:rPr>
        <w:t xml:space="preserve"> </w:t>
      </w:r>
      <w:r w:rsidR="008C6FFB" w:rsidRPr="00F24D30">
        <w:rPr>
          <w:rFonts w:ascii="Times New Roman" w:hAnsi="Times New Roman"/>
          <w:sz w:val="28"/>
          <w:szCs w:val="28"/>
        </w:rPr>
        <w:t xml:space="preserve">распределение планируемых расходов по мероприятиям, </w:t>
      </w:r>
      <w:r w:rsidR="00097ED7" w:rsidRPr="00F24D30">
        <w:rPr>
          <w:rFonts w:ascii="Times New Roman" w:hAnsi="Times New Roman"/>
          <w:sz w:val="28"/>
          <w:szCs w:val="28"/>
        </w:rPr>
        <w:t>приводятся в приложениях</w:t>
      </w:r>
      <w:r w:rsidRPr="00F24D30">
        <w:rPr>
          <w:rFonts w:ascii="Times New Roman" w:hAnsi="Times New Roman"/>
          <w:sz w:val="28"/>
          <w:szCs w:val="28"/>
        </w:rPr>
        <w:t xml:space="preserve"> №</w:t>
      </w:r>
      <w:r w:rsidR="00566772" w:rsidRPr="00F24D30">
        <w:rPr>
          <w:rFonts w:ascii="Times New Roman" w:hAnsi="Times New Roman"/>
          <w:sz w:val="28"/>
          <w:szCs w:val="28"/>
        </w:rPr>
        <w:t xml:space="preserve"> </w:t>
      </w:r>
      <w:r w:rsidRPr="00F24D30">
        <w:rPr>
          <w:rFonts w:ascii="Times New Roman" w:hAnsi="Times New Roman"/>
          <w:sz w:val="28"/>
          <w:szCs w:val="28"/>
        </w:rPr>
        <w:t>3</w:t>
      </w:r>
      <w:r w:rsidR="00220326" w:rsidRPr="00F24D30">
        <w:rPr>
          <w:rFonts w:ascii="Times New Roman" w:hAnsi="Times New Roman"/>
          <w:sz w:val="28"/>
          <w:szCs w:val="28"/>
        </w:rPr>
        <w:t>,4</w:t>
      </w:r>
      <w:r w:rsidRPr="00F24D30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549DE" w:rsidRPr="00F24D30" w:rsidRDefault="00E549DE" w:rsidP="004B412A">
      <w:pPr>
        <w:pStyle w:val="ConsPlusCel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66772" w:rsidRPr="00F24D30" w:rsidRDefault="00566772" w:rsidP="004B412A">
      <w:pPr>
        <w:pStyle w:val="ConsPlusCel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>6. Обоснование финансового обеспечения реализации программы</w:t>
      </w:r>
    </w:p>
    <w:p w:rsidR="00566772" w:rsidRPr="00F24D30" w:rsidRDefault="00566772" w:rsidP="004B412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 xml:space="preserve">На период 2019-2021 годы плановый объем финансирования программы составляет </w:t>
      </w:r>
      <w:r w:rsidR="00135D08" w:rsidRPr="00F24D30">
        <w:rPr>
          <w:rFonts w:ascii="Times New Roman" w:hAnsi="Times New Roman" w:cs="Times New Roman"/>
          <w:sz w:val="28"/>
          <w:szCs w:val="28"/>
        </w:rPr>
        <w:t>783 410,3</w:t>
      </w:r>
      <w:r w:rsidR="000825FD" w:rsidRPr="00F24D30">
        <w:rPr>
          <w:rFonts w:ascii="Times New Roman" w:hAnsi="Times New Roman" w:cs="Times New Roman"/>
          <w:sz w:val="28"/>
          <w:szCs w:val="28"/>
        </w:rPr>
        <w:t xml:space="preserve"> </w:t>
      </w:r>
      <w:r w:rsidRPr="00F24D30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566772" w:rsidRPr="00F24D30" w:rsidRDefault="00566772" w:rsidP="004B4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2019 год </w:t>
      </w:r>
      <w:r w:rsidR="00945C06" w:rsidRPr="00F24D30">
        <w:rPr>
          <w:rFonts w:ascii="Times New Roman" w:hAnsi="Times New Roman"/>
          <w:sz w:val="28"/>
          <w:szCs w:val="28"/>
        </w:rPr>
        <w:t>–</w:t>
      </w:r>
      <w:r w:rsidRPr="00F24D30">
        <w:rPr>
          <w:rFonts w:ascii="Times New Roman" w:hAnsi="Times New Roman"/>
          <w:sz w:val="28"/>
          <w:szCs w:val="28"/>
        </w:rPr>
        <w:t xml:space="preserve"> </w:t>
      </w:r>
      <w:r w:rsidR="00135D08" w:rsidRPr="00F24D30">
        <w:rPr>
          <w:rFonts w:ascii="Times New Roman" w:hAnsi="Times New Roman"/>
          <w:sz w:val="28"/>
          <w:szCs w:val="28"/>
        </w:rPr>
        <w:t>297 129,9</w:t>
      </w:r>
      <w:r w:rsidRPr="00F24D30">
        <w:rPr>
          <w:rFonts w:ascii="Times New Roman" w:hAnsi="Times New Roman"/>
          <w:sz w:val="28"/>
          <w:szCs w:val="28"/>
        </w:rPr>
        <w:t xml:space="preserve"> тыс. руб.,</w:t>
      </w:r>
    </w:p>
    <w:p w:rsidR="00566772" w:rsidRPr="00F24D30" w:rsidRDefault="00566772" w:rsidP="004B4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2020 год - </w:t>
      </w:r>
      <w:r w:rsidR="006B56E3" w:rsidRPr="00F24D30">
        <w:rPr>
          <w:rFonts w:ascii="Times New Roman" w:hAnsi="Times New Roman"/>
          <w:sz w:val="28"/>
          <w:szCs w:val="28"/>
        </w:rPr>
        <w:t xml:space="preserve"> 259 644,7</w:t>
      </w:r>
      <w:r w:rsidRPr="00F24D30">
        <w:rPr>
          <w:rFonts w:ascii="Times New Roman" w:hAnsi="Times New Roman"/>
          <w:sz w:val="28"/>
          <w:szCs w:val="28"/>
        </w:rPr>
        <w:t>тыс. руб.,</w:t>
      </w:r>
    </w:p>
    <w:p w:rsidR="00566772" w:rsidRPr="00F24D30" w:rsidRDefault="00566772" w:rsidP="004B412A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2021 год - </w:t>
      </w:r>
      <w:r w:rsidR="006B56E3" w:rsidRPr="00F24D30">
        <w:rPr>
          <w:rFonts w:ascii="Times New Roman" w:hAnsi="Times New Roman"/>
          <w:sz w:val="28"/>
          <w:szCs w:val="28"/>
        </w:rPr>
        <w:t xml:space="preserve"> 226 635,7</w:t>
      </w:r>
      <w:r w:rsidR="00945C06" w:rsidRPr="00F24D30">
        <w:rPr>
          <w:rFonts w:ascii="Times New Roman" w:hAnsi="Times New Roman"/>
          <w:sz w:val="28"/>
          <w:szCs w:val="28"/>
        </w:rPr>
        <w:t xml:space="preserve"> </w:t>
      </w:r>
      <w:r w:rsidRPr="00F24D30">
        <w:rPr>
          <w:rFonts w:ascii="Times New Roman" w:hAnsi="Times New Roman"/>
          <w:sz w:val="28"/>
          <w:szCs w:val="28"/>
        </w:rPr>
        <w:t>тыс. руб.</w:t>
      </w:r>
    </w:p>
    <w:p w:rsidR="00566772" w:rsidRPr="00F24D30" w:rsidRDefault="00566772" w:rsidP="004B412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предусмотрено из средств </w:t>
      </w:r>
      <w:r w:rsidR="00FD31D0" w:rsidRPr="00F24D30">
        <w:rPr>
          <w:rFonts w:ascii="Times New Roman" w:hAnsi="Times New Roman" w:cs="Times New Roman"/>
          <w:sz w:val="28"/>
          <w:szCs w:val="28"/>
        </w:rPr>
        <w:t>областного и местного бюджетов</w:t>
      </w:r>
      <w:r w:rsidRPr="00F24D30">
        <w:rPr>
          <w:rFonts w:ascii="Times New Roman" w:hAnsi="Times New Roman" w:cs="Times New Roman"/>
          <w:sz w:val="28"/>
          <w:szCs w:val="28"/>
        </w:rPr>
        <w:t xml:space="preserve"> и внебюджетных средств.</w:t>
      </w:r>
    </w:p>
    <w:p w:rsidR="00566772" w:rsidRPr="00F24D30" w:rsidRDefault="00566772" w:rsidP="00566772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66772" w:rsidRPr="00F24D30" w:rsidRDefault="00566772" w:rsidP="00566772">
      <w:pPr>
        <w:shd w:val="clear" w:color="auto" w:fill="FFFFFF" w:themeFill="background1"/>
        <w:suppressAutoHyphens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7. Ожидаемые результаты реализации программы </w:t>
      </w:r>
    </w:p>
    <w:p w:rsidR="00566772" w:rsidRPr="00F24D30" w:rsidRDefault="00566772" w:rsidP="00566772">
      <w:pPr>
        <w:pStyle w:val="ConsPlusCel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 xml:space="preserve">К 2021 году планируется достижение следующих значений </w:t>
      </w:r>
      <w:r w:rsidR="009B751F" w:rsidRPr="00F24D30">
        <w:rPr>
          <w:rFonts w:ascii="Times New Roman" w:hAnsi="Times New Roman" w:cs="Times New Roman"/>
          <w:sz w:val="28"/>
          <w:szCs w:val="28"/>
        </w:rPr>
        <w:t>целевых индикаторов</w:t>
      </w:r>
      <w:r w:rsidRPr="00F24D30">
        <w:rPr>
          <w:rFonts w:ascii="Times New Roman" w:hAnsi="Times New Roman" w:cs="Times New Roman"/>
          <w:sz w:val="28"/>
          <w:szCs w:val="28"/>
        </w:rPr>
        <w:t>:</w:t>
      </w:r>
    </w:p>
    <w:p w:rsidR="00566772" w:rsidRPr="00F24D30" w:rsidRDefault="00566772" w:rsidP="00566772">
      <w:pPr>
        <w:pStyle w:val="ConsPlusCell"/>
        <w:shd w:val="clear" w:color="auto" w:fill="FFFFFF" w:themeFill="background1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 xml:space="preserve">1. Увеличение количества Паспортов  улиц </w:t>
      </w:r>
      <w:r w:rsidRPr="00F24D30">
        <w:rPr>
          <w:rFonts w:ascii="Times New Roman" w:hAnsi="Times New Roman"/>
          <w:sz w:val="28"/>
          <w:szCs w:val="28"/>
        </w:rPr>
        <w:t>сектора индивидуальной жилой застройки,</w:t>
      </w:r>
      <w:r w:rsidRPr="00F24D30">
        <w:rPr>
          <w:rFonts w:ascii="Times New Roman" w:hAnsi="Times New Roman" w:cs="Times New Roman"/>
          <w:sz w:val="28"/>
          <w:szCs w:val="28"/>
        </w:rPr>
        <w:t xml:space="preserve"> прошедших инвентаризацию, на 990 ед.</w:t>
      </w:r>
    </w:p>
    <w:p w:rsidR="00566772" w:rsidRPr="00F24D30" w:rsidRDefault="00566772" w:rsidP="00566772">
      <w:pPr>
        <w:pStyle w:val="ConsPlusCell"/>
        <w:shd w:val="clear" w:color="auto" w:fill="FFFFFF" w:themeFill="background1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 xml:space="preserve">2. Увеличение </w:t>
      </w:r>
      <w:proofErr w:type="gramStart"/>
      <w:r w:rsidRPr="00F24D30">
        <w:rPr>
          <w:rFonts w:ascii="Times New Roman" w:hAnsi="Times New Roman" w:cs="Times New Roman"/>
          <w:sz w:val="28"/>
          <w:szCs w:val="28"/>
        </w:rPr>
        <w:t xml:space="preserve">доли протяженности сетей водоснабжения </w:t>
      </w:r>
      <w:r w:rsidRPr="00F24D30">
        <w:rPr>
          <w:rFonts w:ascii="Times New Roman" w:hAnsi="Times New Roman"/>
          <w:sz w:val="28"/>
          <w:szCs w:val="28"/>
        </w:rPr>
        <w:t>сектора индивидуальной жилой застройки</w:t>
      </w:r>
      <w:proofErr w:type="gramEnd"/>
      <w:r w:rsidRPr="00F24D30">
        <w:rPr>
          <w:rFonts w:ascii="Times New Roman" w:hAnsi="Times New Roman" w:cs="Times New Roman"/>
          <w:sz w:val="28"/>
          <w:szCs w:val="28"/>
        </w:rPr>
        <w:t xml:space="preserve"> от общей </w:t>
      </w:r>
      <w:r w:rsidR="00716032" w:rsidRPr="00F24D30">
        <w:rPr>
          <w:rFonts w:ascii="Times New Roman" w:hAnsi="Times New Roman" w:cs="Times New Roman"/>
          <w:sz w:val="28"/>
          <w:szCs w:val="28"/>
        </w:rPr>
        <w:t xml:space="preserve"> </w:t>
      </w:r>
      <w:r w:rsidRPr="00F24D30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Pr="00F24D30">
        <w:rPr>
          <w:rFonts w:ascii="Times New Roman" w:hAnsi="Times New Roman"/>
          <w:sz w:val="28"/>
          <w:szCs w:val="28"/>
        </w:rPr>
        <w:t xml:space="preserve">на </w:t>
      </w:r>
      <w:r w:rsidR="003E4AB0" w:rsidRPr="00F24D30">
        <w:rPr>
          <w:rFonts w:ascii="Times New Roman" w:hAnsi="Times New Roman"/>
          <w:sz w:val="28"/>
          <w:szCs w:val="28"/>
        </w:rPr>
        <w:t>20</w:t>
      </w:r>
      <w:r w:rsidRPr="00F24D30">
        <w:rPr>
          <w:rFonts w:ascii="Times New Roman" w:hAnsi="Times New Roman"/>
          <w:sz w:val="28"/>
          <w:szCs w:val="28"/>
        </w:rPr>
        <w:t>%</w:t>
      </w:r>
      <w:r w:rsidR="005146A4" w:rsidRPr="00F24D30">
        <w:rPr>
          <w:rFonts w:ascii="Times New Roman" w:hAnsi="Times New Roman" w:cs="Times New Roman"/>
          <w:sz w:val="28"/>
          <w:szCs w:val="28"/>
        </w:rPr>
        <w:t>.</w:t>
      </w:r>
    </w:p>
    <w:p w:rsidR="00E549DE" w:rsidRPr="00F24D30" w:rsidRDefault="00E549DE" w:rsidP="00566772">
      <w:pPr>
        <w:pStyle w:val="ConsPlusCell"/>
        <w:shd w:val="clear" w:color="auto" w:fill="FFFFFF" w:themeFill="background1"/>
        <w:ind w:firstLine="350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 xml:space="preserve">3. Увеличение </w:t>
      </w:r>
      <w:proofErr w:type="gramStart"/>
      <w:r w:rsidRPr="00F24D30">
        <w:rPr>
          <w:rFonts w:ascii="Times New Roman" w:hAnsi="Times New Roman" w:cs="Times New Roman"/>
          <w:sz w:val="28"/>
          <w:szCs w:val="28"/>
        </w:rPr>
        <w:t xml:space="preserve">доли протяженности сетей газоснабжения </w:t>
      </w:r>
      <w:r w:rsidRPr="00F24D30">
        <w:rPr>
          <w:rFonts w:ascii="Times New Roman" w:hAnsi="Times New Roman"/>
          <w:sz w:val="28"/>
          <w:szCs w:val="28"/>
        </w:rPr>
        <w:t>сектора индивидуальной жилой застройки</w:t>
      </w:r>
      <w:proofErr w:type="gramEnd"/>
      <w:r w:rsidRPr="00F24D30">
        <w:rPr>
          <w:rFonts w:ascii="Times New Roman" w:hAnsi="Times New Roman" w:cs="Times New Roman"/>
          <w:sz w:val="28"/>
          <w:szCs w:val="28"/>
        </w:rPr>
        <w:t xml:space="preserve"> от общей потребности </w:t>
      </w:r>
      <w:r w:rsidRPr="00F24D30">
        <w:rPr>
          <w:rFonts w:ascii="Times New Roman" w:hAnsi="Times New Roman"/>
          <w:sz w:val="28"/>
          <w:szCs w:val="28"/>
        </w:rPr>
        <w:t xml:space="preserve">на </w:t>
      </w:r>
      <w:r w:rsidR="006B56E3" w:rsidRPr="00F24D30">
        <w:rPr>
          <w:rFonts w:ascii="Times New Roman" w:hAnsi="Times New Roman"/>
          <w:sz w:val="28"/>
          <w:szCs w:val="28"/>
        </w:rPr>
        <w:t>6,3</w:t>
      </w:r>
      <w:r w:rsidRPr="00F24D30">
        <w:rPr>
          <w:rFonts w:ascii="Times New Roman" w:hAnsi="Times New Roman"/>
          <w:sz w:val="28"/>
          <w:szCs w:val="28"/>
        </w:rPr>
        <w:t>%</w:t>
      </w:r>
      <w:r w:rsidRPr="00F24D30">
        <w:rPr>
          <w:rFonts w:ascii="Times New Roman" w:hAnsi="Times New Roman" w:cs="Times New Roman"/>
          <w:sz w:val="28"/>
          <w:szCs w:val="28"/>
        </w:rPr>
        <w:t>.</w:t>
      </w:r>
    </w:p>
    <w:p w:rsidR="00566772" w:rsidRPr="00F24D30" w:rsidRDefault="00E549DE" w:rsidP="000825FD">
      <w:pPr>
        <w:pStyle w:val="ConsPlusCell"/>
        <w:shd w:val="clear" w:color="auto" w:fill="FFFFFF" w:themeFill="background1"/>
        <w:ind w:firstLine="350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4</w:t>
      </w:r>
      <w:r w:rsidR="00566772" w:rsidRPr="00F24D30">
        <w:rPr>
          <w:rFonts w:ascii="Times New Roman" w:hAnsi="Times New Roman"/>
          <w:sz w:val="28"/>
          <w:szCs w:val="28"/>
        </w:rPr>
        <w:t xml:space="preserve">. </w:t>
      </w:r>
      <w:r w:rsidR="00544440" w:rsidRPr="00F24D30">
        <w:rPr>
          <w:rFonts w:ascii="Times New Roman" w:hAnsi="Times New Roman"/>
          <w:sz w:val="28"/>
          <w:szCs w:val="28"/>
        </w:rPr>
        <w:t xml:space="preserve">Обеспечение выполнения работ по планировке и профилированию дорог сектора индивидуальной жилой застройки в зимний и летний периоды, для обеспечения движения транспорта, общей площадью </w:t>
      </w:r>
      <w:r w:rsidR="00DA26AA" w:rsidRPr="00F24D30">
        <w:rPr>
          <w:rFonts w:ascii="Times New Roman" w:hAnsi="Times New Roman"/>
          <w:sz w:val="28"/>
          <w:szCs w:val="28"/>
        </w:rPr>
        <w:t>1</w:t>
      </w:r>
      <w:r w:rsidR="00521F4B" w:rsidRPr="00F24D30">
        <w:rPr>
          <w:rFonts w:ascii="Times New Roman" w:hAnsi="Times New Roman"/>
          <w:sz w:val="28"/>
          <w:szCs w:val="28"/>
        </w:rPr>
        <w:t> 946,92</w:t>
      </w:r>
      <w:r w:rsidR="00544440" w:rsidRPr="00F24D30">
        <w:rPr>
          <w:rFonts w:ascii="Times New Roman" w:hAnsi="Times New Roman"/>
          <w:sz w:val="28"/>
          <w:szCs w:val="28"/>
        </w:rPr>
        <w:t xml:space="preserve"> тыс. м</w:t>
      </w:r>
      <w:proofErr w:type="gramStart"/>
      <w:r w:rsidR="00544440" w:rsidRPr="00F24D30">
        <w:rPr>
          <w:rFonts w:ascii="Times New Roman" w:hAnsi="Times New Roman"/>
          <w:sz w:val="28"/>
          <w:szCs w:val="28"/>
        </w:rPr>
        <w:t>2</w:t>
      </w:r>
      <w:proofErr w:type="gramEnd"/>
      <w:r w:rsidR="009D7083" w:rsidRPr="00F24D30">
        <w:rPr>
          <w:rFonts w:ascii="Times New Roman" w:hAnsi="Times New Roman"/>
          <w:sz w:val="28"/>
          <w:szCs w:val="28"/>
        </w:rPr>
        <w:t xml:space="preserve"> ежегодно</w:t>
      </w:r>
      <w:r w:rsidR="00544440" w:rsidRPr="00F24D30">
        <w:rPr>
          <w:rFonts w:ascii="Times New Roman" w:hAnsi="Times New Roman"/>
          <w:sz w:val="28"/>
          <w:szCs w:val="28"/>
        </w:rPr>
        <w:t>.</w:t>
      </w:r>
    </w:p>
    <w:p w:rsidR="00566772" w:rsidRPr="00F24D30" w:rsidRDefault="00E549DE" w:rsidP="0056677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5</w:t>
      </w:r>
      <w:r w:rsidR="00566772" w:rsidRPr="00F24D30">
        <w:rPr>
          <w:rFonts w:ascii="Times New Roman" w:hAnsi="Times New Roman"/>
          <w:sz w:val="28"/>
          <w:szCs w:val="28"/>
        </w:rPr>
        <w:t xml:space="preserve">. </w:t>
      </w:r>
      <w:r w:rsidR="00F80478" w:rsidRPr="00F24D30">
        <w:rPr>
          <w:rFonts w:ascii="Times New Roman" w:hAnsi="Times New Roman"/>
          <w:sz w:val="28"/>
          <w:szCs w:val="28"/>
        </w:rPr>
        <w:t xml:space="preserve">Увеличение количества приобретенных контейнеров для сбора твердых коммунальных отходов сектора индивидуальной жилой застройки до </w:t>
      </w:r>
      <w:r w:rsidR="00220326" w:rsidRPr="00F24D30">
        <w:rPr>
          <w:rFonts w:ascii="Times New Roman" w:hAnsi="Times New Roman"/>
          <w:sz w:val="28"/>
          <w:szCs w:val="28"/>
        </w:rPr>
        <w:t>479</w:t>
      </w:r>
      <w:r w:rsidR="00F80478" w:rsidRPr="00F24D30">
        <w:rPr>
          <w:rFonts w:ascii="Times New Roman" w:hAnsi="Times New Roman"/>
          <w:sz w:val="28"/>
          <w:szCs w:val="28"/>
        </w:rPr>
        <w:t xml:space="preserve"> ед.</w:t>
      </w:r>
    </w:p>
    <w:p w:rsidR="00FD31D0" w:rsidRPr="00F24D30" w:rsidRDefault="00F80478" w:rsidP="00FD31D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6. </w:t>
      </w:r>
      <w:r w:rsidR="00FD31D0" w:rsidRPr="00F24D30">
        <w:rPr>
          <w:rFonts w:ascii="Times New Roman" w:hAnsi="Times New Roman"/>
          <w:sz w:val="28"/>
          <w:szCs w:val="28"/>
        </w:rPr>
        <w:t>Обеспечение выполнения мероприятий по содержанию мест накопления твердых коммунальных отходов сектора индивидуальной жилой застройки в количестве 298 ед.</w:t>
      </w:r>
    </w:p>
    <w:p w:rsidR="00DB1EFE" w:rsidRPr="00F24D30" w:rsidRDefault="00F80478" w:rsidP="00FD31D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7</w:t>
      </w:r>
      <w:r w:rsidR="00566772" w:rsidRPr="00F24D30">
        <w:rPr>
          <w:rFonts w:ascii="Times New Roman" w:hAnsi="Times New Roman"/>
          <w:sz w:val="28"/>
          <w:szCs w:val="28"/>
        </w:rPr>
        <w:t xml:space="preserve">. </w:t>
      </w:r>
      <w:r w:rsidR="00DB1EFE" w:rsidRPr="00F24D30">
        <w:rPr>
          <w:rFonts w:ascii="Times New Roman" w:hAnsi="Times New Roman"/>
          <w:sz w:val="28"/>
          <w:szCs w:val="28"/>
        </w:rPr>
        <w:t xml:space="preserve">Увеличение доли выполненных строительно-монтажных и (или) проектно-изыскательских работ от общей потребности в строительстве сетей наружного освещения сектора индивидуальной жилой застройки до </w:t>
      </w:r>
      <w:r w:rsidR="007D5F64" w:rsidRPr="00F24D30">
        <w:rPr>
          <w:rFonts w:ascii="Times New Roman" w:hAnsi="Times New Roman"/>
          <w:sz w:val="28"/>
          <w:szCs w:val="28"/>
        </w:rPr>
        <w:t>0,6</w:t>
      </w:r>
      <w:r w:rsidR="00DB1EFE" w:rsidRPr="00F24D30">
        <w:rPr>
          <w:rFonts w:ascii="Times New Roman" w:hAnsi="Times New Roman"/>
          <w:sz w:val="28"/>
          <w:szCs w:val="28"/>
        </w:rPr>
        <w:t>%.</w:t>
      </w:r>
    </w:p>
    <w:p w:rsidR="00566772" w:rsidRPr="00F24D30" w:rsidRDefault="00F80478" w:rsidP="00566772">
      <w:pPr>
        <w:pStyle w:val="ConsPlusCell"/>
        <w:shd w:val="clear" w:color="auto" w:fill="FFFFFF" w:themeFill="background1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>8</w:t>
      </w:r>
      <w:r w:rsidR="00566772" w:rsidRPr="00F24D30">
        <w:rPr>
          <w:rFonts w:ascii="Times New Roman" w:hAnsi="Times New Roman" w:cs="Times New Roman"/>
          <w:sz w:val="28"/>
          <w:szCs w:val="28"/>
        </w:rPr>
        <w:t xml:space="preserve">. Увеличение количества реализованных проектов организации детских игровых, спортивных площадок в секторе </w:t>
      </w:r>
      <w:r w:rsidR="00566772" w:rsidRPr="00F24D30">
        <w:rPr>
          <w:rFonts w:ascii="Times New Roman" w:hAnsi="Times New Roman"/>
          <w:sz w:val="28"/>
          <w:szCs w:val="28"/>
        </w:rPr>
        <w:t>индивидуальной</w:t>
      </w:r>
      <w:r w:rsidR="00566772" w:rsidRPr="00F24D30">
        <w:rPr>
          <w:rFonts w:ascii="Times New Roman" w:hAnsi="Times New Roman" w:cs="Times New Roman"/>
          <w:sz w:val="28"/>
          <w:szCs w:val="28"/>
        </w:rPr>
        <w:t xml:space="preserve"> жилой застройки на </w:t>
      </w:r>
      <w:r w:rsidR="003657C1" w:rsidRPr="00F24D30">
        <w:rPr>
          <w:rFonts w:ascii="Times New Roman" w:hAnsi="Times New Roman" w:cs="Times New Roman"/>
          <w:sz w:val="28"/>
          <w:szCs w:val="28"/>
        </w:rPr>
        <w:t>15</w:t>
      </w:r>
      <w:r w:rsidR="00566772" w:rsidRPr="00F24D30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C6923" w:rsidRPr="00F24D30" w:rsidRDefault="00CC6923" w:rsidP="00566772">
      <w:pPr>
        <w:pStyle w:val="ConsPlusCell"/>
        <w:shd w:val="clear" w:color="auto" w:fill="FFFFFF" w:themeFill="background1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>9. Создание объектов социальной и культурной инфраструктуры для коренных малочисленных народов, проживающих в секторе индивидуальной жилой застройки  в количестве 1 ед.</w:t>
      </w:r>
    </w:p>
    <w:p w:rsidR="00566772" w:rsidRPr="00F24D30" w:rsidRDefault="00566772" w:rsidP="00566772">
      <w:pPr>
        <w:pStyle w:val="ConsPlusCel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30">
        <w:rPr>
          <w:rFonts w:ascii="Times New Roman" w:hAnsi="Times New Roman" w:cs="Times New Roman"/>
          <w:sz w:val="28"/>
          <w:szCs w:val="28"/>
        </w:rPr>
        <w:t xml:space="preserve">Положительным эффектом от реализации программы является создание </w:t>
      </w:r>
      <w:r w:rsidRPr="00F24D30">
        <w:rPr>
          <w:rFonts w:ascii="Times New Roman" w:hAnsi="Times New Roman" w:cs="Times New Roman"/>
          <w:sz w:val="28"/>
          <w:szCs w:val="28"/>
        </w:rPr>
        <w:lastRenderedPageBreak/>
        <w:t xml:space="preserve">комфортных условий проживания граждан в </w:t>
      </w:r>
      <w:r w:rsidRPr="00F24D30">
        <w:rPr>
          <w:rFonts w:ascii="Times New Roman" w:hAnsi="Times New Roman"/>
          <w:sz w:val="28"/>
          <w:szCs w:val="28"/>
        </w:rPr>
        <w:t>секторе индивидуальной жилой застройки.</w:t>
      </w:r>
    </w:p>
    <w:p w:rsidR="00566772" w:rsidRPr="00F24D30" w:rsidRDefault="00566772" w:rsidP="00566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66772" w:rsidRPr="00F24D30" w:rsidRDefault="00566772" w:rsidP="005667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8. Система управления программой</w:t>
      </w:r>
    </w:p>
    <w:p w:rsidR="00566772" w:rsidRPr="00F24D30" w:rsidRDefault="00566772" w:rsidP="00566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Реализацию программы осуществляет ответственный исполнитель (координатор) Комитет ЖКХ администрации города Новокузнецка и соисполнители программы: </w:t>
      </w:r>
      <w:proofErr w:type="spellStart"/>
      <w:r w:rsidRPr="00F24D30">
        <w:rPr>
          <w:rFonts w:ascii="Times New Roman" w:hAnsi="Times New Roman"/>
          <w:sz w:val="28"/>
          <w:szCs w:val="28"/>
        </w:rPr>
        <w:t>УДКХиБ</w:t>
      </w:r>
      <w:proofErr w:type="spellEnd"/>
      <w:r w:rsidRPr="00F24D30">
        <w:rPr>
          <w:rFonts w:ascii="Times New Roman" w:hAnsi="Times New Roman"/>
          <w:sz w:val="28"/>
          <w:szCs w:val="28"/>
        </w:rPr>
        <w:t>, УКС, администрация Заводского района, администрация Центрального района, администрация Орджоникидзевского района, администрация Кузнецкого района, администрация Новоильинского района, администрация Куйбышевского района.</w:t>
      </w:r>
    </w:p>
    <w:p w:rsidR="00566772" w:rsidRPr="00F24D30" w:rsidRDefault="00566772" w:rsidP="00566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Текущее управление и мониторинг реализации программы осуществляет Комитет ЖКХ администрации города Новокузнецка.</w:t>
      </w:r>
    </w:p>
    <w:p w:rsidR="00566772" w:rsidRPr="00F24D30" w:rsidRDefault="00566772" w:rsidP="005667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Целью мониторинга является раннее предупреждение возникновения проблем и отклонений от запланированных параметров в ходе реализации программы, а также выполнение мероприятий программы в течение года.</w:t>
      </w:r>
    </w:p>
    <w:p w:rsidR="00566772" w:rsidRPr="00F24D30" w:rsidRDefault="00566772" w:rsidP="005667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Для обеспечения мониторинга, анализа текущей реализации и </w:t>
      </w:r>
      <w:proofErr w:type="gramStart"/>
      <w:r w:rsidRPr="00F24D3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4D30">
        <w:rPr>
          <w:rFonts w:ascii="Times New Roman" w:hAnsi="Times New Roman"/>
          <w:sz w:val="28"/>
          <w:szCs w:val="28"/>
        </w:rPr>
        <w:t xml:space="preserve"> ходом реализации программы Комитет ЖКХ администрации города Новокузнецка организует ведение отчетности 2 раза в год.</w:t>
      </w:r>
    </w:p>
    <w:p w:rsidR="00566772" w:rsidRPr="00F24D30" w:rsidRDefault="00566772" w:rsidP="005667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Отчет за полугодие о реализации муниципальной программы, составленный на основании отчетов по отдельным мероприятиям предоставляется Комитетом ЖКХ администрации города Новокузнецка первому заместителю Главы города и в отдел экономики Упр</w:t>
      </w:r>
      <w:r w:rsidR="00A4563F" w:rsidRPr="00F24D30">
        <w:rPr>
          <w:rFonts w:ascii="Times New Roman" w:hAnsi="Times New Roman"/>
          <w:sz w:val="28"/>
          <w:szCs w:val="28"/>
        </w:rPr>
        <w:t>авления экономического развития</w:t>
      </w:r>
      <w:r w:rsidRPr="00F24D30">
        <w:rPr>
          <w:rFonts w:ascii="Times New Roman" w:hAnsi="Times New Roman"/>
          <w:sz w:val="28"/>
          <w:szCs w:val="28"/>
        </w:rPr>
        <w:t xml:space="preserve"> и инвестиций администрации города Новокузнецка в срок до 20-го числа месяца, следующего за отчетным периодом. </w:t>
      </w:r>
    </w:p>
    <w:p w:rsidR="00566772" w:rsidRPr="00F24D30" w:rsidRDefault="00566772" w:rsidP="005667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Годовой отчет о реализации программы, составленный на основании годовых отчетов по реализации по отдельным мероприятиям, председатель Комитета ЖКХ администрации города Новокузнецка предоставляет первому заместителю Главы города и в отдел экономики Управления эконом</w:t>
      </w:r>
      <w:r w:rsidR="00A4563F" w:rsidRPr="00F24D30">
        <w:rPr>
          <w:rFonts w:ascii="Times New Roman" w:hAnsi="Times New Roman"/>
          <w:sz w:val="28"/>
          <w:szCs w:val="28"/>
        </w:rPr>
        <w:t xml:space="preserve">ического развития </w:t>
      </w:r>
      <w:r w:rsidRPr="00F24D30">
        <w:rPr>
          <w:rFonts w:ascii="Times New Roman" w:hAnsi="Times New Roman"/>
          <w:sz w:val="28"/>
          <w:szCs w:val="28"/>
        </w:rPr>
        <w:t xml:space="preserve"> и инвестиций администрации города Новокузнецка ежегодно в срок до 1 марта года, следующего за отчетным годом.</w:t>
      </w:r>
    </w:p>
    <w:p w:rsidR="00566772" w:rsidRPr="00F24D30" w:rsidRDefault="00566772" w:rsidP="0056677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Директор программы – первый заместитель Главы города Новокузнецка в срок до 15 апреля года, следующего </w:t>
      </w:r>
      <w:proofErr w:type="gramStart"/>
      <w:r w:rsidRPr="00F24D30">
        <w:rPr>
          <w:rFonts w:ascii="Times New Roman" w:hAnsi="Times New Roman"/>
          <w:sz w:val="28"/>
          <w:szCs w:val="28"/>
        </w:rPr>
        <w:t>за</w:t>
      </w:r>
      <w:proofErr w:type="gramEnd"/>
      <w:r w:rsidRPr="00F24D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D30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F24D30">
        <w:rPr>
          <w:rFonts w:ascii="Times New Roman" w:hAnsi="Times New Roman"/>
          <w:sz w:val="28"/>
          <w:szCs w:val="28"/>
        </w:rPr>
        <w:t xml:space="preserve">, на основании сведений, содержащихся в годовом отчете, представляет Главе города Новокузнецка выводы о ходе реализации программы и ее эффективности за отчетный период в виде аналитической записки. </w:t>
      </w:r>
      <w:bookmarkStart w:id="3" w:name="Par529"/>
      <w:bookmarkEnd w:id="3"/>
    </w:p>
    <w:p w:rsidR="00566772" w:rsidRPr="00F24D30" w:rsidRDefault="00566772" w:rsidP="0056677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772" w:rsidRPr="00F24D30" w:rsidRDefault="00566772" w:rsidP="0056677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772" w:rsidRPr="00F24D30" w:rsidRDefault="00566772" w:rsidP="0056677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772" w:rsidRPr="00F24D30" w:rsidRDefault="00566772" w:rsidP="0056677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Первый заместитель  Главы города                                                     </w:t>
      </w:r>
      <w:proofErr w:type="spellStart"/>
      <w:r w:rsidRPr="00F24D30">
        <w:rPr>
          <w:rFonts w:ascii="Times New Roman" w:hAnsi="Times New Roman"/>
          <w:sz w:val="28"/>
          <w:szCs w:val="28"/>
        </w:rPr>
        <w:t>Е.А.Бедарев</w:t>
      </w:r>
      <w:proofErr w:type="spellEnd"/>
    </w:p>
    <w:p w:rsidR="00D60057" w:rsidRPr="00F24D30" w:rsidRDefault="00D60057" w:rsidP="00AB4C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08B" w:rsidRPr="00F24D30" w:rsidRDefault="0075508B">
      <w:pPr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br w:type="page"/>
      </w:r>
    </w:p>
    <w:p w:rsidR="001A0578" w:rsidRPr="00F24D30" w:rsidRDefault="001A0578" w:rsidP="00AB4C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A0578" w:rsidRPr="00F24D30" w:rsidSect="001C39A5">
          <w:headerReference w:type="default" r:id="rId12"/>
          <w:headerReference w:type="first" r:id="rId13"/>
          <w:pgSz w:w="11905" w:h="16838"/>
          <w:pgMar w:top="1134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23530D" w:rsidRPr="00F24D30" w:rsidRDefault="0022511E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№1</w:t>
      </w:r>
    </w:p>
    <w:p w:rsidR="009163A7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  <w:r w:rsidR="009163A7" w:rsidRPr="00F24D3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3530D" w:rsidRPr="00F24D30" w:rsidRDefault="009163A7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Новокузнецкого городского округа</w:t>
      </w:r>
    </w:p>
    <w:p w:rsidR="009B660F" w:rsidRPr="00F24D30" w:rsidRDefault="0023530D" w:rsidP="009B66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«</w:t>
      </w:r>
      <w:r w:rsidR="009B660F" w:rsidRPr="00F24D30">
        <w:rPr>
          <w:rFonts w:ascii="Times New Roman" w:hAnsi="Times New Roman"/>
          <w:bCs/>
          <w:sz w:val="28"/>
          <w:szCs w:val="24"/>
        </w:rPr>
        <w:t xml:space="preserve">Обеспечение </w:t>
      </w:r>
    </w:p>
    <w:p w:rsidR="009B660F" w:rsidRPr="00F24D30" w:rsidRDefault="009B660F" w:rsidP="009B66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bCs/>
          <w:sz w:val="28"/>
          <w:szCs w:val="24"/>
        </w:rPr>
        <w:t>комфортного проживания в секторе</w:t>
      </w:r>
    </w:p>
    <w:p w:rsidR="0023530D" w:rsidRPr="00F24D30" w:rsidRDefault="009B660F" w:rsidP="009B66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bCs/>
          <w:sz w:val="28"/>
          <w:szCs w:val="24"/>
        </w:rPr>
        <w:t>индивидуальной жилой застройки</w:t>
      </w:r>
      <w:r w:rsidR="0023530D" w:rsidRPr="00F24D30">
        <w:rPr>
          <w:rFonts w:ascii="Times New Roman" w:hAnsi="Times New Roman"/>
          <w:sz w:val="28"/>
          <w:szCs w:val="28"/>
          <w:lang w:eastAsia="en-US"/>
        </w:rPr>
        <w:t>»</w:t>
      </w: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Форма №1 «Сведения о целевых инди</w:t>
      </w:r>
      <w:r w:rsidR="009B751F" w:rsidRPr="00F24D30">
        <w:rPr>
          <w:rFonts w:ascii="Times New Roman" w:hAnsi="Times New Roman"/>
          <w:sz w:val="28"/>
          <w:szCs w:val="28"/>
        </w:rPr>
        <w:t>каторах муниципальной программы</w:t>
      </w:r>
      <w:r w:rsidRPr="00F24D30">
        <w:rPr>
          <w:rFonts w:ascii="Times New Roman" w:hAnsi="Times New Roman"/>
          <w:sz w:val="28"/>
          <w:szCs w:val="28"/>
        </w:rPr>
        <w:t xml:space="preserve"> и их планируемых значениях»</w:t>
      </w:r>
    </w:p>
    <w:tbl>
      <w:tblPr>
        <w:tblStyle w:val="a7"/>
        <w:tblW w:w="4877" w:type="pct"/>
        <w:tblLayout w:type="fixed"/>
        <w:tblLook w:val="04A0" w:firstRow="1" w:lastRow="0" w:firstColumn="1" w:lastColumn="0" w:noHBand="0" w:noVBand="1"/>
      </w:tblPr>
      <w:tblGrid>
        <w:gridCol w:w="815"/>
        <w:gridCol w:w="3828"/>
        <w:gridCol w:w="995"/>
        <w:gridCol w:w="2697"/>
        <w:gridCol w:w="1555"/>
        <w:gridCol w:w="1131"/>
        <w:gridCol w:w="1134"/>
        <w:gridCol w:w="1136"/>
        <w:gridCol w:w="1131"/>
      </w:tblGrid>
      <w:tr w:rsidR="00BE2625" w:rsidRPr="00F24D30" w:rsidTr="007A7A6C">
        <w:trPr>
          <w:trHeight w:val="283"/>
          <w:tblHeader/>
        </w:trPr>
        <w:tc>
          <w:tcPr>
            <w:tcW w:w="283" w:type="pct"/>
            <w:vMerge w:val="restart"/>
            <w:shd w:val="clear" w:color="auto" w:fill="auto"/>
          </w:tcPr>
          <w:p w:rsidR="007A7A6C" w:rsidRPr="00F24D30" w:rsidRDefault="007A7A6C" w:rsidP="0023530D">
            <w:pPr>
              <w:rPr>
                <w:rFonts w:ascii="Times New Roman" w:hAnsi="Times New Roman"/>
              </w:rPr>
            </w:pPr>
            <w:r w:rsidRPr="00F24D30">
              <w:rPr>
                <w:rFonts w:ascii="Times New Roman" w:hAnsi="Times New Roman"/>
              </w:rPr>
              <w:t xml:space="preserve">№ показателя </w:t>
            </w:r>
          </w:p>
        </w:tc>
        <w:tc>
          <w:tcPr>
            <w:tcW w:w="1327" w:type="pct"/>
            <w:vMerge w:val="restart"/>
            <w:vAlign w:val="center"/>
          </w:tcPr>
          <w:p w:rsidR="007A7A6C" w:rsidRPr="00F24D30" w:rsidRDefault="007A7A6C" w:rsidP="004F745B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A6C" w:rsidRPr="00F24D30" w:rsidRDefault="007A7A6C" w:rsidP="009B751F">
            <w:pPr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B751F" w:rsidRPr="00F24D30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345" w:type="pct"/>
            <w:vMerge w:val="restart"/>
            <w:vAlign w:val="center"/>
          </w:tcPr>
          <w:p w:rsidR="007A7A6C" w:rsidRPr="00F24D30" w:rsidRDefault="007A7A6C" w:rsidP="004F745B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" w:type="pct"/>
            <w:vMerge w:val="restart"/>
            <w:vAlign w:val="center"/>
          </w:tcPr>
          <w:p w:rsidR="007A7A6C" w:rsidRPr="00F24D30" w:rsidRDefault="007A7A6C" w:rsidP="004F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Источник информации/расчетный метод</w:t>
            </w:r>
          </w:p>
        </w:tc>
        <w:tc>
          <w:tcPr>
            <w:tcW w:w="539" w:type="pct"/>
            <w:vMerge w:val="restart"/>
            <w:vAlign w:val="center"/>
          </w:tcPr>
          <w:p w:rsidR="007A7A6C" w:rsidRPr="00F24D30" w:rsidRDefault="007A7A6C" w:rsidP="004F745B">
            <w:pPr>
              <w:tabs>
                <w:tab w:val="left" w:pos="1910"/>
              </w:tabs>
              <w:ind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Периодичность получения значения</w:t>
            </w:r>
          </w:p>
        </w:tc>
        <w:tc>
          <w:tcPr>
            <w:tcW w:w="1571" w:type="pct"/>
            <w:gridSpan w:val="4"/>
          </w:tcPr>
          <w:p w:rsidR="007A7A6C" w:rsidRPr="00F24D30" w:rsidRDefault="009B751F" w:rsidP="009B751F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Значение целевых индикаторов</w:t>
            </w:r>
            <w:r w:rsidR="007A7A6C"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2625" w:rsidRPr="00F24D30" w:rsidTr="003F59C8">
        <w:trPr>
          <w:tblHeader/>
        </w:trPr>
        <w:tc>
          <w:tcPr>
            <w:tcW w:w="283" w:type="pct"/>
            <w:vMerge/>
          </w:tcPr>
          <w:p w:rsidR="007A7A6C" w:rsidRPr="00F24D30" w:rsidRDefault="007A7A6C" w:rsidP="0023530D">
            <w:pPr>
              <w:ind w:right="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</w:tcPr>
          <w:p w:rsidR="007A7A6C" w:rsidRPr="00F24D30" w:rsidRDefault="007A7A6C" w:rsidP="0023530D">
            <w:pPr>
              <w:ind w:right="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7A7A6C" w:rsidRPr="00F24D30" w:rsidRDefault="007A7A6C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7A7A6C" w:rsidRPr="00F24D30" w:rsidRDefault="007A7A6C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7A7A6C" w:rsidRPr="00F24D30" w:rsidRDefault="007A7A6C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7A7A6C" w:rsidRPr="00F24D30" w:rsidRDefault="007A7A6C" w:rsidP="0023530D">
            <w:pPr>
              <w:tabs>
                <w:tab w:val="left" w:pos="13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3" w:type="pct"/>
            <w:vAlign w:val="center"/>
          </w:tcPr>
          <w:p w:rsidR="007A7A6C" w:rsidRPr="00F24D30" w:rsidRDefault="007A7A6C" w:rsidP="0023530D">
            <w:pPr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4" w:type="pct"/>
            <w:vAlign w:val="center"/>
          </w:tcPr>
          <w:p w:rsidR="007A7A6C" w:rsidRPr="00F24D30" w:rsidRDefault="007A7A6C" w:rsidP="0023530D">
            <w:pPr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2" w:type="pct"/>
            <w:vAlign w:val="center"/>
          </w:tcPr>
          <w:p w:rsidR="007A7A6C" w:rsidRPr="00F24D30" w:rsidRDefault="007A7A6C" w:rsidP="003F59C8">
            <w:pPr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E2625" w:rsidRPr="00F24D30" w:rsidTr="007A7A6C">
        <w:trPr>
          <w:tblHeader/>
        </w:trPr>
        <w:tc>
          <w:tcPr>
            <w:tcW w:w="283" w:type="pct"/>
            <w:vAlign w:val="center"/>
          </w:tcPr>
          <w:p w:rsidR="007A7A6C" w:rsidRPr="00F24D30" w:rsidRDefault="007A7A6C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vAlign w:val="center"/>
          </w:tcPr>
          <w:p w:rsidR="007A7A6C" w:rsidRPr="00F24D30" w:rsidRDefault="007A7A6C" w:rsidP="0023530D">
            <w:pPr>
              <w:tabs>
                <w:tab w:val="left" w:pos="347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vAlign w:val="center"/>
          </w:tcPr>
          <w:p w:rsidR="007A7A6C" w:rsidRPr="00F24D30" w:rsidRDefault="007A7A6C" w:rsidP="00F271E7">
            <w:pPr>
              <w:tabs>
                <w:tab w:val="left" w:pos="459"/>
              </w:tabs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pct"/>
            <w:vAlign w:val="center"/>
          </w:tcPr>
          <w:p w:rsidR="007A7A6C" w:rsidRPr="00F24D30" w:rsidRDefault="007A7A6C" w:rsidP="0023530D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vAlign w:val="center"/>
          </w:tcPr>
          <w:p w:rsidR="007A7A6C" w:rsidRPr="00F24D30" w:rsidRDefault="007A7A6C" w:rsidP="004F745B">
            <w:pPr>
              <w:ind w:left="30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vAlign w:val="center"/>
          </w:tcPr>
          <w:p w:rsidR="007A7A6C" w:rsidRPr="00F24D30" w:rsidRDefault="007A7A6C" w:rsidP="0023530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vAlign w:val="center"/>
          </w:tcPr>
          <w:p w:rsidR="007A7A6C" w:rsidRPr="00F24D30" w:rsidRDefault="007A7A6C" w:rsidP="0023530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  <w:vAlign w:val="center"/>
          </w:tcPr>
          <w:p w:rsidR="007A7A6C" w:rsidRPr="00F24D30" w:rsidRDefault="007A7A6C" w:rsidP="0023530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</w:tcPr>
          <w:p w:rsidR="007A7A6C" w:rsidRPr="00F24D30" w:rsidRDefault="007A7A6C" w:rsidP="0023530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2625" w:rsidRPr="00F24D30" w:rsidTr="007A7A6C">
        <w:tc>
          <w:tcPr>
            <w:tcW w:w="4608" w:type="pct"/>
            <w:gridSpan w:val="8"/>
            <w:vAlign w:val="center"/>
          </w:tcPr>
          <w:p w:rsidR="007A7A6C" w:rsidRPr="00F24D30" w:rsidRDefault="007A7A6C" w:rsidP="0023530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7A7A6C" w:rsidRPr="00F24D30" w:rsidRDefault="007A7A6C" w:rsidP="0023530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7A7A6C">
        <w:tc>
          <w:tcPr>
            <w:tcW w:w="283" w:type="pct"/>
            <w:vMerge w:val="restart"/>
            <w:vAlign w:val="center"/>
          </w:tcPr>
          <w:p w:rsidR="007A7A6C" w:rsidRPr="00F24D30" w:rsidRDefault="007A7A6C" w:rsidP="00CC2698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</w:tcPr>
          <w:p w:rsidR="007A7A6C" w:rsidRPr="00F24D30" w:rsidRDefault="007A7A6C" w:rsidP="007A1F8D">
            <w:pPr>
              <w:pStyle w:val="a3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К</w:t>
            </w:r>
            <w:r w:rsidR="00602B40" w:rsidRPr="00F24D3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Паспортов улиц сектора индивидуальной жилой застройки</w:t>
            </w:r>
            <w:r w:rsidR="00602B40" w:rsidRPr="00F24D30">
              <w:rPr>
                <w:rFonts w:ascii="Times New Roman" w:hAnsi="Times New Roman"/>
                <w:sz w:val="24"/>
                <w:szCs w:val="24"/>
              </w:rPr>
              <w:t>, прошедших инвентаризацию</w:t>
            </w:r>
          </w:p>
        </w:tc>
        <w:tc>
          <w:tcPr>
            <w:tcW w:w="345" w:type="pct"/>
          </w:tcPr>
          <w:p w:rsidR="007A7A6C" w:rsidRPr="00F24D30" w:rsidRDefault="007A7A6C" w:rsidP="00CC2698">
            <w:pPr>
              <w:tabs>
                <w:tab w:val="left" w:pos="459"/>
              </w:tabs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35" w:type="pct"/>
            <w:vAlign w:val="center"/>
          </w:tcPr>
          <w:p w:rsidR="007A7A6C" w:rsidRPr="00F24D30" w:rsidRDefault="007A7A6C" w:rsidP="004F745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539" w:type="pct"/>
          </w:tcPr>
          <w:p w:rsidR="007A7A6C" w:rsidRPr="00F24D30" w:rsidRDefault="007A7A6C" w:rsidP="00F271E7">
            <w:pPr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2" w:type="pct"/>
          </w:tcPr>
          <w:p w:rsidR="007A7A6C" w:rsidRPr="00F24D30" w:rsidRDefault="00F967F3" w:rsidP="008A3338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7A7A6C" w:rsidRPr="00F24D30" w:rsidRDefault="007A7A6C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</w:tcPr>
          <w:p w:rsidR="007A7A6C" w:rsidRPr="00F24D30" w:rsidRDefault="007A7A6C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</w:tcPr>
          <w:p w:rsidR="007A7A6C" w:rsidRPr="00F24D30" w:rsidRDefault="007A7A6C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7A7A6C" w:rsidRPr="00F24D30" w:rsidRDefault="007A7A6C" w:rsidP="00CC2698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7A7A6C" w:rsidRPr="00F24D30" w:rsidRDefault="007A7A6C" w:rsidP="0023530D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45" w:type="pct"/>
            <w:vAlign w:val="center"/>
          </w:tcPr>
          <w:p w:rsidR="007A7A6C" w:rsidRPr="00F24D30" w:rsidRDefault="007A7A6C" w:rsidP="00F271E7">
            <w:pPr>
              <w:tabs>
                <w:tab w:val="left" w:pos="459"/>
              </w:tabs>
              <w:ind w:right="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7A7A6C" w:rsidRPr="00F24D30" w:rsidRDefault="007A7A6C" w:rsidP="0023530D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7A7A6C" w:rsidRPr="00F24D30" w:rsidRDefault="007A7A6C" w:rsidP="0023530D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7A7A6C" w:rsidRPr="00F24D30" w:rsidRDefault="00F967F3" w:rsidP="0023530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7A7A6C" w:rsidRPr="00F24D30" w:rsidRDefault="007A7A6C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394" w:type="pct"/>
            <w:vAlign w:val="center"/>
          </w:tcPr>
          <w:p w:rsidR="007A7A6C" w:rsidRPr="00F24D30" w:rsidRDefault="007A7A6C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7A7A6C" w:rsidRPr="00F24D30" w:rsidRDefault="007A7A6C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7A7A6C" w:rsidRPr="00F24D30" w:rsidRDefault="007A7A6C" w:rsidP="00CC2698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7A7A6C" w:rsidRPr="00F24D30" w:rsidRDefault="007A7A6C" w:rsidP="0023530D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45" w:type="pct"/>
            <w:vAlign w:val="center"/>
          </w:tcPr>
          <w:p w:rsidR="007A7A6C" w:rsidRPr="00F24D30" w:rsidRDefault="007A7A6C" w:rsidP="0023530D">
            <w:pPr>
              <w:tabs>
                <w:tab w:val="left" w:pos="459"/>
              </w:tabs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7A7A6C" w:rsidRPr="00F24D30" w:rsidRDefault="007A7A6C" w:rsidP="0023530D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7A7A6C" w:rsidRPr="00F24D30" w:rsidRDefault="007A7A6C" w:rsidP="0023530D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7A7A6C" w:rsidRPr="00F24D30" w:rsidRDefault="00F967F3" w:rsidP="0023530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7A7A6C" w:rsidRPr="00F24D30" w:rsidRDefault="00A4563F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394" w:type="pct"/>
            <w:vAlign w:val="center"/>
          </w:tcPr>
          <w:p w:rsidR="007A7A6C" w:rsidRPr="00F24D30" w:rsidRDefault="007A7A6C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7A7A6C" w:rsidRPr="00F24D30" w:rsidRDefault="007A7A6C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EC6F7D">
        <w:trPr>
          <w:trHeight w:val="1344"/>
        </w:trPr>
        <w:tc>
          <w:tcPr>
            <w:tcW w:w="283" w:type="pct"/>
            <w:vMerge w:val="restart"/>
            <w:vAlign w:val="center"/>
          </w:tcPr>
          <w:p w:rsidR="007A7A6C" w:rsidRPr="00F24D30" w:rsidRDefault="007A7A6C" w:rsidP="00CC2698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vAlign w:val="center"/>
          </w:tcPr>
          <w:p w:rsidR="007A7A6C" w:rsidRPr="00F24D30" w:rsidRDefault="007A7A6C" w:rsidP="00146D94">
            <w:pPr>
              <w:pStyle w:val="ConsPlusCell"/>
              <w:shd w:val="clear" w:color="auto" w:fill="FFFFFF" w:themeFill="background1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Доля построенных сетей водоснабжения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сектора индивидуальной жилой застройки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B40" w:rsidRPr="00F24D30">
              <w:rPr>
                <w:rFonts w:ascii="Times New Roman" w:hAnsi="Times New Roman" w:cs="Times New Roman"/>
                <w:sz w:val="24"/>
                <w:szCs w:val="24"/>
              </w:rPr>
              <w:t>от общей потребности</w:t>
            </w:r>
          </w:p>
        </w:tc>
        <w:tc>
          <w:tcPr>
            <w:tcW w:w="345" w:type="pct"/>
            <w:vAlign w:val="center"/>
          </w:tcPr>
          <w:p w:rsidR="007A7A6C" w:rsidRPr="00F24D30" w:rsidRDefault="007A7A6C" w:rsidP="007020E4">
            <w:pPr>
              <w:tabs>
                <w:tab w:val="left" w:pos="459"/>
              </w:tabs>
              <w:spacing w:line="36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5" w:type="pct"/>
            <w:vAlign w:val="center"/>
          </w:tcPr>
          <w:p w:rsidR="007A7A6C" w:rsidRPr="00F24D30" w:rsidRDefault="007A7A6C" w:rsidP="00113B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539" w:type="pct"/>
            <w:vAlign w:val="center"/>
          </w:tcPr>
          <w:p w:rsidR="007A7A6C" w:rsidRPr="00F24D30" w:rsidRDefault="000128B4" w:rsidP="00113BBF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2" w:type="pct"/>
            <w:vAlign w:val="center"/>
          </w:tcPr>
          <w:p w:rsidR="007A7A6C" w:rsidRPr="00F24D30" w:rsidRDefault="00F967F3" w:rsidP="008A3338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7A7A6C" w:rsidRPr="00F24D30" w:rsidRDefault="007A7A6C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  <w:vAlign w:val="center"/>
          </w:tcPr>
          <w:p w:rsidR="007A7A6C" w:rsidRPr="00F24D30" w:rsidRDefault="007A7A6C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7A7A6C" w:rsidRPr="00F24D30" w:rsidRDefault="007A7A6C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7A7A6C" w:rsidRPr="00F24D30" w:rsidRDefault="007A7A6C" w:rsidP="00CC2698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7A7A6C" w:rsidRPr="00F24D30" w:rsidRDefault="007A7A6C" w:rsidP="0023530D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45" w:type="pct"/>
            <w:vAlign w:val="center"/>
          </w:tcPr>
          <w:p w:rsidR="007A7A6C" w:rsidRPr="00F24D30" w:rsidRDefault="007A7A6C" w:rsidP="00113BBF">
            <w:pPr>
              <w:tabs>
                <w:tab w:val="left" w:pos="459"/>
              </w:tabs>
              <w:ind w:right="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7A7A6C" w:rsidRPr="00F24D30" w:rsidRDefault="007A7A6C" w:rsidP="00113B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7A7A6C" w:rsidRPr="00F24D30" w:rsidRDefault="007A7A6C" w:rsidP="00113BBF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7A7A6C" w:rsidRPr="00F24D30" w:rsidRDefault="00F967F3" w:rsidP="0023530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7A7A6C" w:rsidRPr="00F24D30" w:rsidRDefault="003E4AB0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  <w:vAlign w:val="center"/>
          </w:tcPr>
          <w:p w:rsidR="007A7A6C" w:rsidRPr="00F24D30" w:rsidRDefault="003C2B4D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vAlign w:val="center"/>
          </w:tcPr>
          <w:p w:rsidR="007A7A6C" w:rsidRPr="00F24D30" w:rsidRDefault="003E4AB0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7A7A6C" w:rsidRPr="00F24D30" w:rsidRDefault="007A7A6C" w:rsidP="00CC2698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7A7A6C" w:rsidRPr="00F24D30" w:rsidRDefault="007A7A6C" w:rsidP="0023530D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45" w:type="pct"/>
            <w:vAlign w:val="center"/>
          </w:tcPr>
          <w:p w:rsidR="007A7A6C" w:rsidRPr="00F24D30" w:rsidRDefault="007A7A6C" w:rsidP="00113BBF">
            <w:pPr>
              <w:tabs>
                <w:tab w:val="left" w:pos="459"/>
              </w:tabs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7A7A6C" w:rsidRPr="00F24D30" w:rsidRDefault="007A7A6C" w:rsidP="00113B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7A7A6C" w:rsidRPr="00F24D30" w:rsidRDefault="007A7A6C" w:rsidP="00113BBF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7A7A6C" w:rsidRPr="00F24D30" w:rsidRDefault="00F967F3" w:rsidP="0023530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7A7A6C" w:rsidRPr="00F24D30" w:rsidRDefault="00B826FB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7A7A6C" w:rsidRPr="00F24D30" w:rsidRDefault="007A7A6C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7A7A6C" w:rsidRPr="00F24D30" w:rsidRDefault="007A7A6C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EC6F7D">
        <w:tc>
          <w:tcPr>
            <w:tcW w:w="283" w:type="pct"/>
            <w:vMerge w:val="restart"/>
            <w:vAlign w:val="center"/>
          </w:tcPr>
          <w:p w:rsidR="008713A9" w:rsidRPr="00F24D30" w:rsidRDefault="008713A9" w:rsidP="00DE7850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vAlign w:val="center"/>
          </w:tcPr>
          <w:p w:rsidR="008713A9" w:rsidRPr="00F24D30" w:rsidRDefault="008713A9" w:rsidP="008713A9">
            <w:pPr>
              <w:pStyle w:val="ConsPlusCell"/>
              <w:shd w:val="clear" w:color="auto" w:fill="FFFFFF" w:themeFill="background1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Доля построенных сетей газоснабжения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сектора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жилой застройки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потребности</w:t>
            </w:r>
          </w:p>
        </w:tc>
        <w:tc>
          <w:tcPr>
            <w:tcW w:w="345" w:type="pct"/>
            <w:vMerge w:val="restart"/>
            <w:vAlign w:val="center"/>
          </w:tcPr>
          <w:p w:rsidR="008713A9" w:rsidRPr="00F24D30" w:rsidRDefault="008713A9" w:rsidP="00DE7850">
            <w:pPr>
              <w:tabs>
                <w:tab w:val="left" w:pos="459"/>
              </w:tabs>
              <w:spacing w:line="36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5" w:type="pct"/>
            <w:vAlign w:val="center"/>
          </w:tcPr>
          <w:p w:rsidR="008713A9" w:rsidRPr="00F24D30" w:rsidRDefault="008713A9" w:rsidP="00DE785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539" w:type="pct"/>
            <w:vAlign w:val="center"/>
          </w:tcPr>
          <w:p w:rsidR="008713A9" w:rsidRPr="00F24D30" w:rsidRDefault="008713A9" w:rsidP="00DE7850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DE785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8713A9" w:rsidRPr="00F24D30" w:rsidRDefault="008713A9" w:rsidP="00DE785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  <w:vAlign w:val="center"/>
          </w:tcPr>
          <w:p w:rsidR="008713A9" w:rsidRPr="00F24D30" w:rsidRDefault="008713A9" w:rsidP="00DE7850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DE7850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8713A9" w:rsidRPr="00F24D30" w:rsidRDefault="008713A9" w:rsidP="00DE7850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8713A9" w:rsidRPr="00F24D30" w:rsidRDefault="008713A9" w:rsidP="00DE7850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45" w:type="pct"/>
            <w:vMerge/>
            <w:vAlign w:val="center"/>
          </w:tcPr>
          <w:p w:rsidR="008713A9" w:rsidRPr="00F24D30" w:rsidRDefault="008713A9" w:rsidP="00DE7850">
            <w:pPr>
              <w:tabs>
                <w:tab w:val="left" w:pos="459"/>
              </w:tabs>
              <w:ind w:right="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8713A9" w:rsidRPr="00F24D30" w:rsidRDefault="008713A9" w:rsidP="00DE785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8713A9" w:rsidRPr="00F24D30" w:rsidRDefault="008713A9" w:rsidP="00DE7850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DE785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8713A9" w:rsidRPr="00F24D30" w:rsidRDefault="0049045C" w:rsidP="00DE785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center"/>
          </w:tcPr>
          <w:p w:rsidR="008713A9" w:rsidRPr="00F24D30" w:rsidRDefault="00626E88" w:rsidP="0049045C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vAlign w:val="center"/>
          </w:tcPr>
          <w:p w:rsidR="008713A9" w:rsidRPr="00F24D30" w:rsidRDefault="00626E88" w:rsidP="00DE7850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  <w:r w:rsidR="0049045C" w:rsidRPr="00F24D3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8713A9" w:rsidRPr="00F24D30" w:rsidRDefault="008713A9" w:rsidP="00DE7850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8713A9" w:rsidRPr="00F24D30" w:rsidRDefault="008713A9" w:rsidP="00DE7850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45" w:type="pct"/>
            <w:vMerge/>
            <w:vAlign w:val="center"/>
          </w:tcPr>
          <w:p w:rsidR="008713A9" w:rsidRPr="00F24D30" w:rsidRDefault="008713A9" w:rsidP="00DE7850">
            <w:pPr>
              <w:tabs>
                <w:tab w:val="left" w:pos="459"/>
              </w:tabs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8713A9" w:rsidRPr="00F24D30" w:rsidRDefault="008713A9" w:rsidP="00DE785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8713A9" w:rsidRPr="00F24D30" w:rsidRDefault="008713A9" w:rsidP="00DE7850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DE785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8713A9" w:rsidRPr="00F24D30" w:rsidRDefault="00B826FB" w:rsidP="00DE785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vAlign w:val="center"/>
          </w:tcPr>
          <w:p w:rsidR="008713A9" w:rsidRPr="00F24D30" w:rsidRDefault="008713A9" w:rsidP="00DE7850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DE7850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4177F0">
        <w:tc>
          <w:tcPr>
            <w:tcW w:w="283" w:type="pct"/>
            <w:vMerge w:val="restart"/>
            <w:vAlign w:val="center"/>
          </w:tcPr>
          <w:p w:rsidR="00077EB4" w:rsidRPr="00F24D30" w:rsidRDefault="00077EB4" w:rsidP="00CC2698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vAlign w:val="center"/>
          </w:tcPr>
          <w:p w:rsidR="00077EB4" w:rsidRPr="00F24D30" w:rsidRDefault="00CA3F50" w:rsidP="00602B40">
            <w:pPr>
              <w:pStyle w:val="ConsPlusCell"/>
              <w:shd w:val="clear" w:color="auto" w:fill="FFFFFF" w:themeFill="background1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Площадь дорог сектора индивидуальной жилой застройки, подлежащая</w:t>
            </w:r>
            <w:r w:rsidR="00031D54"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планировке и профилированию в зимний и летний периоды для обеспечения движения транспорта.</w:t>
            </w:r>
          </w:p>
        </w:tc>
        <w:tc>
          <w:tcPr>
            <w:tcW w:w="345" w:type="pct"/>
          </w:tcPr>
          <w:p w:rsidR="00077EB4" w:rsidRPr="00F24D30" w:rsidRDefault="00CA3F50" w:rsidP="004177F0">
            <w:pPr>
              <w:tabs>
                <w:tab w:val="left" w:pos="459"/>
              </w:tabs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Тыс. м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5" w:type="pct"/>
            <w:vAlign w:val="center"/>
          </w:tcPr>
          <w:p w:rsidR="00077EB4" w:rsidRPr="00F24D30" w:rsidRDefault="00077EB4" w:rsidP="00113B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539" w:type="pct"/>
          </w:tcPr>
          <w:p w:rsidR="00077EB4" w:rsidRPr="00F24D30" w:rsidRDefault="00077EB4" w:rsidP="00DC2CB6">
            <w:pPr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2" w:type="pct"/>
            <w:vAlign w:val="center"/>
          </w:tcPr>
          <w:p w:rsidR="00077EB4" w:rsidRPr="00F24D30" w:rsidRDefault="00077EB4" w:rsidP="00113BBF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077EB4" w:rsidRPr="00F24D30" w:rsidRDefault="00077EB4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  <w:vAlign w:val="center"/>
          </w:tcPr>
          <w:p w:rsidR="00077EB4" w:rsidRPr="00F24D30" w:rsidRDefault="00077EB4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077EB4" w:rsidRPr="00F24D30" w:rsidRDefault="00077EB4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8713A9" w:rsidRPr="00F24D30" w:rsidRDefault="008713A9" w:rsidP="00113BBF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8713A9" w:rsidRPr="00F24D30" w:rsidRDefault="008713A9" w:rsidP="00113BBF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45" w:type="pct"/>
            <w:vAlign w:val="center"/>
          </w:tcPr>
          <w:p w:rsidR="008713A9" w:rsidRPr="00F24D30" w:rsidRDefault="008713A9" w:rsidP="006A0937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8713A9" w:rsidRPr="00F24D30" w:rsidRDefault="008713A9" w:rsidP="00113B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8713A9" w:rsidRPr="00F24D30" w:rsidRDefault="008713A9" w:rsidP="00113BBF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113BBF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8713A9" w:rsidRPr="00F24D30" w:rsidRDefault="00521F4B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1 946,92</w:t>
            </w:r>
          </w:p>
        </w:tc>
        <w:tc>
          <w:tcPr>
            <w:tcW w:w="394" w:type="pct"/>
            <w:vAlign w:val="center"/>
          </w:tcPr>
          <w:p w:rsidR="008713A9" w:rsidRPr="00F24D30" w:rsidRDefault="00521F4B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1 946,92</w:t>
            </w:r>
          </w:p>
        </w:tc>
        <w:tc>
          <w:tcPr>
            <w:tcW w:w="392" w:type="pct"/>
            <w:vAlign w:val="center"/>
          </w:tcPr>
          <w:p w:rsidR="008713A9" w:rsidRPr="00F24D30" w:rsidRDefault="00521F4B" w:rsidP="00CA3F50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1 946,92 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8713A9" w:rsidRPr="00F24D30" w:rsidRDefault="008713A9" w:rsidP="00113BBF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8713A9" w:rsidRPr="00F24D30" w:rsidRDefault="008713A9" w:rsidP="00113BBF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45" w:type="pct"/>
            <w:vAlign w:val="center"/>
          </w:tcPr>
          <w:p w:rsidR="008713A9" w:rsidRPr="00F24D30" w:rsidRDefault="008713A9" w:rsidP="006A0937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8713A9" w:rsidRPr="00F24D30" w:rsidRDefault="008713A9" w:rsidP="00113BB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8713A9" w:rsidRPr="00F24D30" w:rsidRDefault="008713A9" w:rsidP="00113BBF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113BBF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8713A9" w:rsidRPr="00F24D30" w:rsidRDefault="00521F4B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1 946,92</w:t>
            </w:r>
          </w:p>
        </w:tc>
        <w:tc>
          <w:tcPr>
            <w:tcW w:w="394" w:type="pct"/>
            <w:vAlign w:val="center"/>
          </w:tcPr>
          <w:p w:rsidR="008713A9" w:rsidRPr="00F24D30" w:rsidRDefault="008713A9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7A7A6C">
        <w:tc>
          <w:tcPr>
            <w:tcW w:w="283" w:type="pct"/>
            <w:vMerge w:val="restart"/>
            <w:vAlign w:val="center"/>
          </w:tcPr>
          <w:p w:rsidR="008713A9" w:rsidRPr="00F24D30" w:rsidRDefault="008713A9" w:rsidP="00113BBF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vAlign w:val="center"/>
          </w:tcPr>
          <w:p w:rsidR="008713A9" w:rsidRPr="00F24D30" w:rsidRDefault="008713A9" w:rsidP="003F3FD8">
            <w:pPr>
              <w:pStyle w:val="ConsPlusCel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F3FD8" w:rsidRPr="00F2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478" w:rsidRPr="00F24D30">
              <w:rPr>
                <w:rFonts w:ascii="Times New Roman" w:hAnsi="Times New Roman" w:cs="Times New Roman"/>
                <w:sz w:val="24"/>
                <w:szCs w:val="24"/>
              </w:rPr>
              <w:t>риобретенных контейнеров для сбора твердых коммунальных отходов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сектора индивидуальной жилой застройки </w:t>
            </w:r>
          </w:p>
        </w:tc>
        <w:tc>
          <w:tcPr>
            <w:tcW w:w="345" w:type="pct"/>
          </w:tcPr>
          <w:p w:rsidR="008713A9" w:rsidRPr="00F24D30" w:rsidRDefault="008713A9" w:rsidP="006A0937">
            <w:pPr>
              <w:tabs>
                <w:tab w:val="left" w:pos="459"/>
              </w:tabs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35" w:type="pct"/>
            <w:vAlign w:val="center"/>
          </w:tcPr>
          <w:p w:rsidR="008713A9" w:rsidRPr="00F24D30" w:rsidRDefault="008713A9" w:rsidP="00EE0E8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539" w:type="pct"/>
          </w:tcPr>
          <w:p w:rsidR="008713A9" w:rsidRPr="00F24D30" w:rsidRDefault="008713A9" w:rsidP="00EE0E85">
            <w:pPr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2" w:type="pct"/>
          </w:tcPr>
          <w:p w:rsidR="008713A9" w:rsidRPr="00F24D30" w:rsidRDefault="008713A9" w:rsidP="00EE0E85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8713A9" w:rsidRPr="00F24D30" w:rsidRDefault="008713A9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</w:tcPr>
          <w:p w:rsidR="008713A9" w:rsidRPr="00F24D30" w:rsidRDefault="008713A9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</w:tcPr>
          <w:p w:rsidR="008713A9" w:rsidRPr="00F24D30" w:rsidRDefault="008713A9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8713A9" w:rsidRPr="00F24D30" w:rsidRDefault="008713A9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8713A9" w:rsidRPr="00F24D30" w:rsidRDefault="008713A9" w:rsidP="00EE0E85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45" w:type="pct"/>
            <w:vAlign w:val="center"/>
          </w:tcPr>
          <w:p w:rsidR="008713A9" w:rsidRPr="00F24D30" w:rsidRDefault="008713A9" w:rsidP="006A0937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8713A9" w:rsidRPr="00F24D30" w:rsidRDefault="008713A9" w:rsidP="00EE0E8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8713A9" w:rsidRPr="00F24D30" w:rsidRDefault="008713A9" w:rsidP="00EE0E85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23530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8713A9" w:rsidRPr="00F24D30" w:rsidRDefault="003F3FD8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394" w:type="pct"/>
            <w:vAlign w:val="center"/>
          </w:tcPr>
          <w:p w:rsidR="008713A9" w:rsidRPr="00F24D30" w:rsidRDefault="003F3FD8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2" w:type="pct"/>
            <w:vAlign w:val="center"/>
          </w:tcPr>
          <w:p w:rsidR="008713A9" w:rsidRPr="00F24D30" w:rsidRDefault="003F3FD8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8713A9" w:rsidRPr="00F24D30" w:rsidRDefault="008713A9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8713A9" w:rsidRPr="00F24D30" w:rsidRDefault="008713A9" w:rsidP="00EE0E85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45" w:type="pct"/>
            <w:vAlign w:val="center"/>
          </w:tcPr>
          <w:p w:rsidR="008713A9" w:rsidRPr="00F24D30" w:rsidRDefault="008713A9" w:rsidP="006A0937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8713A9" w:rsidRPr="00F24D30" w:rsidRDefault="008713A9" w:rsidP="00EE0E8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8713A9" w:rsidRPr="00F24D30" w:rsidRDefault="008713A9" w:rsidP="00EE0E85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8713A9" w:rsidRPr="00F24D30" w:rsidRDefault="008713A9" w:rsidP="0023530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8713A9" w:rsidRPr="00F24D30" w:rsidRDefault="003F3FD8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394" w:type="pct"/>
            <w:vAlign w:val="center"/>
          </w:tcPr>
          <w:p w:rsidR="008713A9" w:rsidRPr="00F24D30" w:rsidRDefault="003F3FD8" w:rsidP="003F59C8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8713A9" w:rsidRPr="00F24D30" w:rsidRDefault="003F3FD8" w:rsidP="003F59C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E117E0">
        <w:tc>
          <w:tcPr>
            <w:tcW w:w="283" w:type="pct"/>
            <w:vMerge w:val="restart"/>
            <w:vAlign w:val="center"/>
          </w:tcPr>
          <w:p w:rsidR="00FD31D0" w:rsidRPr="00F24D30" w:rsidRDefault="00FD31D0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vAlign w:val="center"/>
          </w:tcPr>
          <w:p w:rsidR="00FD31D0" w:rsidRPr="00F24D30" w:rsidRDefault="00FD31D0" w:rsidP="00097ED7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Количество мест накопления твердых коммунальных отходов в секторе индивидуальной жилой застройки, на которых выполнены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содержанию.</w:t>
            </w:r>
          </w:p>
        </w:tc>
        <w:tc>
          <w:tcPr>
            <w:tcW w:w="345" w:type="pct"/>
          </w:tcPr>
          <w:p w:rsidR="00FD31D0" w:rsidRPr="00F24D30" w:rsidRDefault="00FD31D0" w:rsidP="00E117E0">
            <w:pPr>
              <w:tabs>
                <w:tab w:val="left" w:pos="459"/>
              </w:tabs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35" w:type="pct"/>
            <w:vAlign w:val="center"/>
          </w:tcPr>
          <w:p w:rsidR="00FD31D0" w:rsidRPr="00F24D30" w:rsidRDefault="00FD31D0" w:rsidP="00E117E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539" w:type="pct"/>
          </w:tcPr>
          <w:p w:rsidR="00FD31D0" w:rsidRPr="00F24D30" w:rsidRDefault="00FD31D0" w:rsidP="00E117E0">
            <w:pPr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2" w:type="pct"/>
          </w:tcPr>
          <w:p w:rsidR="00FD31D0" w:rsidRPr="00F24D30" w:rsidRDefault="00FD31D0" w:rsidP="00E117E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D31D0" w:rsidRPr="00F24D30" w:rsidRDefault="00FD31D0" w:rsidP="00E117E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  <w:vAlign w:val="center"/>
          </w:tcPr>
          <w:p w:rsidR="00FD31D0" w:rsidRPr="00F24D30" w:rsidRDefault="00FD31D0" w:rsidP="00E117E0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D31D0" w:rsidRPr="00F24D30" w:rsidRDefault="00FD31D0" w:rsidP="00E117E0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FD31D0" w:rsidRPr="00F24D30" w:rsidRDefault="00FD31D0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D31D0" w:rsidRPr="00F24D30" w:rsidRDefault="00FD31D0" w:rsidP="00E117E0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45" w:type="pct"/>
            <w:vAlign w:val="center"/>
          </w:tcPr>
          <w:p w:rsidR="00FD31D0" w:rsidRPr="00F24D30" w:rsidRDefault="00FD31D0" w:rsidP="00E117E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FD31D0" w:rsidRPr="00F24D30" w:rsidRDefault="00FD31D0" w:rsidP="00E117E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FD31D0" w:rsidRPr="00F24D30" w:rsidRDefault="00FD31D0" w:rsidP="00E117E0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D31D0" w:rsidRPr="00F24D30" w:rsidRDefault="00FD31D0" w:rsidP="00E117E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FD31D0" w:rsidRPr="00F24D30" w:rsidRDefault="00FD31D0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394" w:type="pct"/>
            <w:vAlign w:val="center"/>
          </w:tcPr>
          <w:p w:rsidR="00FD31D0" w:rsidRPr="00F24D30" w:rsidRDefault="00FD31D0" w:rsidP="003F59C8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D31D0" w:rsidRPr="00F24D30" w:rsidRDefault="00FD31D0" w:rsidP="003F59C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FD31D0" w:rsidRPr="00F24D30" w:rsidRDefault="00FD31D0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D31D0" w:rsidRPr="00F24D30" w:rsidRDefault="00FD31D0" w:rsidP="005B5A56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о </w:t>
            </w:r>
          </w:p>
        </w:tc>
        <w:tc>
          <w:tcPr>
            <w:tcW w:w="345" w:type="pct"/>
            <w:vAlign w:val="center"/>
          </w:tcPr>
          <w:p w:rsidR="00FD31D0" w:rsidRPr="00F24D30" w:rsidRDefault="00FD31D0" w:rsidP="00E117E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FD31D0" w:rsidRPr="00F24D30" w:rsidRDefault="00FD31D0" w:rsidP="00E117E0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FD31D0" w:rsidRPr="00F24D30" w:rsidRDefault="00FD31D0" w:rsidP="00E117E0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D31D0" w:rsidRPr="00F24D30" w:rsidRDefault="00FD31D0" w:rsidP="00E117E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FD31D0" w:rsidRPr="00F24D30" w:rsidRDefault="0053663A" w:rsidP="00E117E0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394" w:type="pct"/>
            <w:vAlign w:val="center"/>
          </w:tcPr>
          <w:p w:rsidR="00FD31D0" w:rsidRPr="00F24D30" w:rsidRDefault="00FD31D0" w:rsidP="003F59C8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D31D0" w:rsidRPr="00F24D30" w:rsidRDefault="00FD31D0" w:rsidP="003F59C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EC6F7D">
        <w:trPr>
          <w:gridAfter w:val="8"/>
          <w:wAfter w:w="4717" w:type="pct"/>
          <w:trHeight w:val="276"/>
        </w:trPr>
        <w:tc>
          <w:tcPr>
            <w:tcW w:w="283" w:type="pct"/>
            <w:vMerge/>
            <w:vAlign w:val="center"/>
          </w:tcPr>
          <w:p w:rsidR="00FD31D0" w:rsidRPr="00F24D30" w:rsidRDefault="00FD31D0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7A7A6C">
        <w:tc>
          <w:tcPr>
            <w:tcW w:w="283" w:type="pct"/>
            <w:vMerge w:val="restart"/>
            <w:vAlign w:val="center"/>
          </w:tcPr>
          <w:p w:rsidR="00FD31D0" w:rsidRPr="00F24D30" w:rsidRDefault="00FD31D0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vAlign w:val="center"/>
          </w:tcPr>
          <w:p w:rsidR="00FD31D0" w:rsidRPr="00F24D30" w:rsidRDefault="00FD31D0" w:rsidP="00146D94">
            <w:pPr>
              <w:pStyle w:val="ConsPlusCel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>оли выполненных строительно-монтажных и (или) проектно-изыскательских работ от общей потребности в строительстве сетей наружного освещения  сектора индивидуальной жилой застройки</w:t>
            </w:r>
          </w:p>
        </w:tc>
        <w:tc>
          <w:tcPr>
            <w:tcW w:w="345" w:type="pct"/>
          </w:tcPr>
          <w:p w:rsidR="00FD31D0" w:rsidRPr="00F24D30" w:rsidRDefault="00FD31D0" w:rsidP="00EE0E85">
            <w:pPr>
              <w:tabs>
                <w:tab w:val="left" w:pos="459"/>
              </w:tabs>
              <w:ind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5" w:type="pct"/>
            <w:vAlign w:val="center"/>
          </w:tcPr>
          <w:p w:rsidR="00FD31D0" w:rsidRPr="00F24D30" w:rsidRDefault="00FD31D0" w:rsidP="00EE0E8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Расчетный метод</w:t>
            </w:r>
          </w:p>
        </w:tc>
        <w:tc>
          <w:tcPr>
            <w:tcW w:w="539" w:type="pct"/>
          </w:tcPr>
          <w:p w:rsidR="00FD31D0" w:rsidRPr="00F24D30" w:rsidRDefault="00FD31D0" w:rsidP="00EE0E85">
            <w:pPr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2" w:type="pct"/>
          </w:tcPr>
          <w:p w:rsidR="00FD31D0" w:rsidRPr="00F24D30" w:rsidRDefault="00FD31D0" w:rsidP="00EE0E85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FD31D0" w:rsidRPr="00F24D30" w:rsidRDefault="00FD31D0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</w:tcPr>
          <w:p w:rsidR="00FD31D0" w:rsidRPr="00F24D30" w:rsidRDefault="00FD31D0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</w:tcPr>
          <w:p w:rsidR="00FD31D0" w:rsidRPr="00F24D30" w:rsidRDefault="00FD31D0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FD31D0" w:rsidRPr="00F24D30" w:rsidRDefault="00FD31D0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D31D0" w:rsidRPr="00F24D30" w:rsidRDefault="00FD31D0" w:rsidP="00EE0E85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45" w:type="pct"/>
            <w:vAlign w:val="center"/>
          </w:tcPr>
          <w:p w:rsidR="00FD31D0" w:rsidRPr="00F24D30" w:rsidRDefault="00FD31D0" w:rsidP="00EE0E8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FD31D0" w:rsidRPr="00F24D30" w:rsidRDefault="00FD31D0" w:rsidP="00EE0E8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FD31D0" w:rsidRPr="00F24D30" w:rsidRDefault="00FD31D0" w:rsidP="00EE0E85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D31D0" w:rsidRPr="00F24D30" w:rsidRDefault="00FD31D0" w:rsidP="00EE0E85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FD31D0" w:rsidRPr="00F24D30" w:rsidRDefault="00FD31D0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94" w:type="pct"/>
            <w:vAlign w:val="center"/>
          </w:tcPr>
          <w:p w:rsidR="00FD31D0" w:rsidRPr="00F24D30" w:rsidRDefault="00FD31D0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92" w:type="pct"/>
            <w:vAlign w:val="center"/>
          </w:tcPr>
          <w:p w:rsidR="00FD31D0" w:rsidRPr="00F24D30" w:rsidRDefault="00FD31D0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E2625" w:rsidRPr="00F24D30" w:rsidTr="00EC6F7D">
        <w:tc>
          <w:tcPr>
            <w:tcW w:w="283" w:type="pct"/>
            <w:vMerge/>
            <w:vAlign w:val="center"/>
          </w:tcPr>
          <w:p w:rsidR="00FD31D0" w:rsidRPr="00F24D30" w:rsidRDefault="00FD31D0" w:rsidP="0023530D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D31D0" w:rsidRPr="00F24D30" w:rsidRDefault="00FD31D0" w:rsidP="00EE0E85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45" w:type="pct"/>
            <w:vAlign w:val="center"/>
          </w:tcPr>
          <w:p w:rsidR="00FD31D0" w:rsidRPr="00F24D30" w:rsidRDefault="00FD31D0" w:rsidP="00EE0E8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FD31D0" w:rsidRPr="00F24D30" w:rsidRDefault="00FD31D0" w:rsidP="00EE0E8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FD31D0" w:rsidRPr="00F24D30" w:rsidRDefault="00FD31D0" w:rsidP="00EE0E85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D31D0" w:rsidRPr="00F24D30" w:rsidRDefault="00FD31D0" w:rsidP="00942108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FD31D0" w:rsidRPr="00F24D30" w:rsidRDefault="00FD31D0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94" w:type="pct"/>
            <w:vAlign w:val="center"/>
          </w:tcPr>
          <w:p w:rsidR="00FD31D0" w:rsidRPr="00F24D30" w:rsidRDefault="00FD31D0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D31D0" w:rsidRPr="00F24D30" w:rsidRDefault="00FD31D0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AC3" w:rsidRPr="00F24D30" w:rsidTr="00EC6F7D">
        <w:tc>
          <w:tcPr>
            <w:tcW w:w="283" w:type="pct"/>
            <w:vMerge w:val="restart"/>
            <w:vAlign w:val="center"/>
          </w:tcPr>
          <w:p w:rsidR="00F12AC3" w:rsidRPr="00F24D30" w:rsidRDefault="00F12AC3" w:rsidP="006A0937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vAlign w:val="center"/>
          </w:tcPr>
          <w:p w:rsidR="00F12AC3" w:rsidRPr="00F24D30" w:rsidRDefault="00F12AC3" w:rsidP="00146D94">
            <w:pPr>
              <w:pStyle w:val="ConsPlusCel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организации детских игровых, спортивных площадок в секторе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345" w:type="pct"/>
          </w:tcPr>
          <w:p w:rsidR="00F12AC3" w:rsidRPr="00F24D30" w:rsidRDefault="00F12AC3" w:rsidP="00E6255A">
            <w:pPr>
              <w:tabs>
                <w:tab w:val="left" w:pos="459"/>
              </w:tabs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35" w:type="pct"/>
            <w:vAlign w:val="center"/>
          </w:tcPr>
          <w:p w:rsidR="00F12AC3" w:rsidRPr="00F24D30" w:rsidRDefault="00F12AC3" w:rsidP="006A0937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539" w:type="pct"/>
            <w:vAlign w:val="center"/>
          </w:tcPr>
          <w:p w:rsidR="00F12AC3" w:rsidRPr="00F24D30" w:rsidRDefault="00F12AC3" w:rsidP="00E6255A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E6255A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12AC3" w:rsidRPr="00F24D30" w:rsidRDefault="00F12AC3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  <w:vAlign w:val="center"/>
          </w:tcPr>
          <w:p w:rsidR="00F12AC3" w:rsidRPr="00F24D30" w:rsidRDefault="00F12AC3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12AC3" w:rsidRPr="00F24D30" w:rsidTr="00EC6F7D">
        <w:tc>
          <w:tcPr>
            <w:tcW w:w="283" w:type="pct"/>
            <w:vMerge/>
            <w:vAlign w:val="center"/>
          </w:tcPr>
          <w:p w:rsidR="00F12AC3" w:rsidRPr="00F24D30" w:rsidRDefault="00F12AC3" w:rsidP="006A0937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12AC3" w:rsidRPr="00F24D30" w:rsidRDefault="00F12AC3" w:rsidP="006A0937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45" w:type="pct"/>
            <w:vAlign w:val="center"/>
          </w:tcPr>
          <w:p w:rsidR="00F12AC3" w:rsidRPr="00F24D30" w:rsidRDefault="00F12AC3" w:rsidP="006A0937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F12AC3" w:rsidRPr="00F24D30" w:rsidRDefault="00F12AC3" w:rsidP="006A0937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F12AC3" w:rsidRPr="00F24D30" w:rsidRDefault="00F12AC3" w:rsidP="006A0937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6A0937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F12AC3" w:rsidRPr="00F24D30" w:rsidRDefault="00F12AC3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F12AC3" w:rsidRPr="00F24D30" w:rsidRDefault="00F12AC3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AC3" w:rsidRPr="00F24D30" w:rsidTr="00EC6F7D">
        <w:tc>
          <w:tcPr>
            <w:tcW w:w="283" w:type="pct"/>
            <w:vMerge/>
            <w:vAlign w:val="center"/>
          </w:tcPr>
          <w:p w:rsidR="00F12AC3" w:rsidRPr="00F24D30" w:rsidRDefault="00F12AC3" w:rsidP="006A0937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12AC3" w:rsidRPr="00F24D30" w:rsidRDefault="00F12AC3" w:rsidP="006A0937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45" w:type="pct"/>
            <w:vAlign w:val="center"/>
          </w:tcPr>
          <w:p w:rsidR="00F12AC3" w:rsidRPr="00F24D30" w:rsidRDefault="00F12AC3" w:rsidP="006A0937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F12AC3" w:rsidRPr="00F24D30" w:rsidRDefault="00F12AC3" w:rsidP="006A0937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F12AC3" w:rsidRPr="00F24D30" w:rsidRDefault="00F12AC3" w:rsidP="006A0937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6A0937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F12AC3" w:rsidRPr="00F24D30" w:rsidRDefault="00F12AC3" w:rsidP="00EC6F7D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F12AC3" w:rsidRPr="00F24D30" w:rsidRDefault="00F12AC3" w:rsidP="00EC6F7D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EC6F7D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AC3" w:rsidRPr="00F24D30" w:rsidTr="00F12AC3">
        <w:trPr>
          <w:trHeight w:val="613"/>
        </w:trPr>
        <w:tc>
          <w:tcPr>
            <w:tcW w:w="283" w:type="pct"/>
            <w:vMerge w:val="restart"/>
            <w:vAlign w:val="center"/>
          </w:tcPr>
          <w:p w:rsidR="00F12AC3" w:rsidRPr="00F24D30" w:rsidRDefault="00F12AC3" w:rsidP="006A0937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vAlign w:val="center"/>
          </w:tcPr>
          <w:p w:rsidR="00F12AC3" w:rsidRPr="00F24D30" w:rsidRDefault="00F12AC3" w:rsidP="006A0937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объектов социальной и культурной инфраструктуры для коренных малочисленных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народов, проживающих в секторе индивидуальной жилой застройки</w:t>
            </w:r>
          </w:p>
        </w:tc>
        <w:tc>
          <w:tcPr>
            <w:tcW w:w="345" w:type="pct"/>
          </w:tcPr>
          <w:p w:rsidR="00F12AC3" w:rsidRPr="00F24D30" w:rsidRDefault="00F12AC3" w:rsidP="00FA3EB3">
            <w:pPr>
              <w:tabs>
                <w:tab w:val="left" w:pos="459"/>
              </w:tabs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35" w:type="pct"/>
            <w:vAlign w:val="center"/>
          </w:tcPr>
          <w:p w:rsidR="00F12AC3" w:rsidRPr="00F24D30" w:rsidRDefault="00F12AC3" w:rsidP="00FA3EB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Ведомственная отчётность</w:t>
            </w:r>
          </w:p>
        </w:tc>
        <w:tc>
          <w:tcPr>
            <w:tcW w:w="539" w:type="pct"/>
            <w:vAlign w:val="center"/>
          </w:tcPr>
          <w:p w:rsidR="00F12AC3" w:rsidRPr="00F24D30" w:rsidRDefault="00F12AC3" w:rsidP="00FA3EB3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FA3EB3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12AC3" w:rsidRPr="00F24D30" w:rsidRDefault="00F12AC3" w:rsidP="00FA3EB3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  <w:vAlign w:val="center"/>
          </w:tcPr>
          <w:p w:rsidR="00F12AC3" w:rsidRPr="00F24D30" w:rsidRDefault="00F12AC3" w:rsidP="00FA3EB3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FA3EB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12AC3" w:rsidRPr="00F24D30" w:rsidTr="00EC6F7D">
        <w:tc>
          <w:tcPr>
            <w:tcW w:w="283" w:type="pct"/>
            <w:vMerge/>
            <w:vAlign w:val="center"/>
          </w:tcPr>
          <w:p w:rsidR="00F12AC3" w:rsidRPr="00F24D30" w:rsidRDefault="00F12AC3" w:rsidP="006A0937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12AC3" w:rsidRPr="00F24D30" w:rsidRDefault="00F12AC3" w:rsidP="00FA3EB3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45" w:type="pct"/>
            <w:vAlign w:val="center"/>
          </w:tcPr>
          <w:p w:rsidR="00F12AC3" w:rsidRPr="00F24D30" w:rsidRDefault="00F12AC3" w:rsidP="00FA3EB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F12AC3" w:rsidRPr="00F24D30" w:rsidRDefault="00F12AC3" w:rsidP="00FA3EB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F12AC3" w:rsidRPr="00F24D30" w:rsidRDefault="00F12AC3" w:rsidP="00FA3EB3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FA3EB3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F12AC3" w:rsidRPr="00F24D30" w:rsidRDefault="00F12AC3" w:rsidP="00FA3EB3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center"/>
          </w:tcPr>
          <w:p w:rsidR="00F12AC3" w:rsidRPr="00F24D30" w:rsidRDefault="00F12AC3" w:rsidP="00FA3EB3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FA3EB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AC3" w:rsidRPr="00F24D30" w:rsidTr="00EC6F7D">
        <w:tc>
          <w:tcPr>
            <w:tcW w:w="283" w:type="pct"/>
            <w:vMerge/>
            <w:vAlign w:val="center"/>
          </w:tcPr>
          <w:p w:rsidR="00F12AC3" w:rsidRPr="00F24D30" w:rsidRDefault="00F12AC3" w:rsidP="006A0937">
            <w:pPr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F12AC3" w:rsidRPr="00F24D30" w:rsidRDefault="00F12AC3" w:rsidP="00FA3EB3">
            <w:pPr>
              <w:tabs>
                <w:tab w:val="left" w:pos="347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соответствии с решением о бюджете</w:t>
            </w:r>
          </w:p>
        </w:tc>
        <w:tc>
          <w:tcPr>
            <w:tcW w:w="345" w:type="pct"/>
            <w:vAlign w:val="center"/>
          </w:tcPr>
          <w:p w:rsidR="00F12AC3" w:rsidRPr="00F24D30" w:rsidRDefault="00F12AC3" w:rsidP="00FA3EB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vAlign w:val="center"/>
          </w:tcPr>
          <w:p w:rsidR="00F12AC3" w:rsidRPr="00F24D30" w:rsidRDefault="00F12AC3" w:rsidP="00FA3EB3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39" w:type="pct"/>
            <w:vAlign w:val="center"/>
          </w:tcPr>
          <w:p w:rsidR="00F12AC3" w:rsidRPr="00F24D30" w:rsidRDefault="00F12AC3" w:rsidP="00FA3EB3">
            <w:pPr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FA3EB3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F12AC3" w:rsidRPr="00F24D30" w:rsidRDefault="00AC3ECC" w:rsidP="00FA3EB3">
            <w:pPr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center"/>
          </w:tcPr>
          <w:p w:rsidR="00F12AC3" w:rsidRPr="00F24D30" w:rsidRDefault="00F12AC3" w:rsidP="00FA3EB3">
            <w:pPr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F12AC3" w:rsidRPr="00F24D30" w:rsidRDefault="00F12AC3" w:rsidP="00FA3EB3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59C8" w:rsidRPr="00F24D30" w:rsidRDefault="003F59C8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D31D0" w:rsidRPr="00F24D30" w:rsidRDefault="00FD31D0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D31D0" w:rsidRPr="00F24D30" w:rsidRDefault="00FD31D0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D31D0" w:rsidRPr="00F24D30" w:rsidRDefault="00FD31D0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D31D0" w:rsidRPr="00F24D30" w:rsidRDefault="00FD31D0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№2</w:t>
      </w:r>
    </w:p>
    <w:p w:rsidR="009163A7" w:rsidRPr="00F24D30" w:rsidRDefault="0023530D" w:rsidP="00916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  <w:r w:rsidR="009163A7" w:rsidRPr="00F24D3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163A7" w:rsidRPr="00F24D30" w:rsidRDefault="009163A7" w:rsidP="00916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Новокузнецкого городского округа</w:t>
      </w:r>
    </w:p>
    <w:p w:rsidR="009B660F" w:rsidRPr="00F24D30" w:rsidRDefault="009B660F" w:rsidP="009B66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«</w:t>
      </w:r>
      <w:r w:rsidRPr="00F24D30">
        <w:rPr>
          <w:rFonts w:ascii="Times New Roman" w:hAnsi="Times New Roman"/>
          <w:bCs/>
          <w:sz w:val="28"/>
          <w:szCs w:val="24"/>
        </w:rPr>
        <w:t xml:space="preserve">Обеспечение </w:t>
      </w:r>
    </w:p>
    <w:p w:rsidR="009B660F" w:rsidRPr="00F24D30" w:rsidRDefault="009B660F" w:rsidP="009B66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bCs/>
          <w:sz w:val="28"/>
          <w:szCs w:val="24"/>
        </w:rPr>
        <w:t>комфортного проживания в секторе</w:t>
      </w:r>
    </w:p>
    <w:p w:rsidR="009B660F" w:rsidRPr="00F24D30" w:rsidRDefault="009B660F" w:rsidP="009B66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bCs/>
          <w:sz w:val="28"/>
          <w:szCs w:val="24"/>
        </w:rPr>
        <w:t>индивидуальной жилой застройки</w:t>
      </w:r>
      <w:r w:rsidRPr="00F24D30">
        <w:rPr>
          <w:rFonts w:ascii="Times New Roman" w:hAnsi="Times New Roman"/>
          <w:sz w:val="28"/>
          <w:szCs w:val="28"/>
          <w:lang w:eastAsia="en-US"/>
        </w:rPr>
        <w:t>»</w:t>
      </w:r>
    </w:p>
    <w:p w:rsidR="0023530D" w:rsidRPr="00F24D30" w:rsidRDefault="0023530D" w:rsidP="0023530D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Форма №2 «Методика расчета целевых индикаторов программы»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55"/>
        <w:gridCol w:w="998"/>
        <w:gridCol w:w="5387"/>
        <w:gridCol w:w="2487"/>
      </w:tblGrid>
      <w:tr w:rsidR="00BE2625" w:rsidRPr="00F24D30" w:rsidTr="007146B3">
        <w:trPr>
          <w:tblHeader/>
        </w:trPr>
        <w:tc>
          <w:tcPr>
            <w:tcW w:w="959" w:type="dxa"/>
          </w:tcPr>
          <w:p w:rsidR="0023530D" w:rsidRPr="00F24D30" w:rsidRDefault="0023530D" w:rsidP="009B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№ целевого индикатора </w:t>
            </w:r>
          </w:p>
        </w:tc>
        <w:tc>
          <w:tcPr>
            <w:tcW w:w="4955" w:type="dxa"/>
            <w:vAlign w:val="center"/>
          </w:tcPr>
          <w:p w:rsidR="0023530D" w:rsidRPr="00F24D30" w:rsidRDefault="0023530D" w:rsidP="009B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На</w:t>
            </w:r>
            <w:r w:rsidR="009B751F" w:rsidRPr="00F24D30">
              <w:rPr>
                <w:rFonts w:ascii="Times New Roman" w:hAnsi="Times New Roman"/>
                <w:sz w:val="24"/>
                <w:szCs w:val="24"/>
              </w:rPr>
              <w:t>именование целевого индикатора</w:t>
            </w:r>
          </w:p>
        </w:tc>
        <w:tc>
          <w:tcPr>
            <w:tcW w:w="998" w:type="dxa"/>
            <w:vAlign w:val="center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vAlign w:val="center"/>
          </w:tcPr>
          <w:p w:rsidR="0023530D" w:rsidRPr="00F24D30" w:rsidRDefault="0023530D" w:rsidP="009B7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9B751F" w:rsidRPr="00F24D30">
              <w:rPr>
                <w:rFonts w:ascii="Times New Roman" w:hAnsi="Times New Roman"/>
                <w:sz w:val="24"/>
                <w:szCs w:val="24"/>
              </w:rPr>
              <w:t xml:space="preserve">ика расчета целевого индикатора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и методологические пояснения к расчету целевого индикатора</w:t>
            </w:r>
          </w:p>
        </w:tc>
        <w:tc>
          <w:tcPr>
            <w:tcW w:w="2487" w:type="dxa"/>
            <w:vAlign w:val="center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Наименование базового индикатора, используемого в формуле</w:t>
            </w:r>
          </w:p>
        </w:tc>
      </w:tr>
      <w:tr w:rsidR="00BE2625" w:rsidRPr="00F24D30" w:rsidTr="007146B3">
        <w:trPr>
          <w:tblHeader/>
        </w:trPr>
        <w:tc>
          <w:tcPr>
            <w:tcW w:w="959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2625" w:rsidRPr="00F24D30" w:rsidTr="0023530D">
        <w:tc>
          <w:tcPr>
            <w:tcW w:w="959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23530D" w:rsidRPr="00F24D30" w:rsidRDefault="00F32787" w:rsidP="003C2B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Доля построенных сетей </w:t>
            </w:r>
            <w:r w:rsidR="009A7ED1" w:rsidRPr="00F24D30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  <w:r w:rsidR="009A7ED1" w:rsidRPr="00F24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ED1" w:rsidRPr="00F24D30">
              <w:rPr>
                <w:rFonts w:ascii="Times New Roman" w:hAnsi="Times New Roman"/>
                <w:sz w:val="24"/>
                <w:szCs w:val="24"/>
              </w:rPr>
              <w:t>индивидуальной жилой застройки</w:t>
            </w:r>
            <w:r w:rsidR="00602B40" w:rsidRPr="00F24D30">
              <w:rPr>
                <w:rFonts w:ascii="Times New Roman" w:hAnsi="Times New Roman"/>
                <w:sz w:val="24"/>
                <w:szCs w:val="24"/>
              </w:rPr>
              <w:t xml:space="preserve"> от общей </w:t>
            </w:r>
            <w:r w:rsidR="00322259"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B40" w:rsidRPr="00F24D30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 w:rsidR="00322259" w:rsidRPr="00F24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</w:tcPr>
          <w:p w:rsidR="00625011" w:rsidRPr="00F24D30" w:rsidRDefault="00633C47" w:rsidP="006250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</w:p>
          <w:p w:rsidR="00625011" w:rsidRPr="00F24D30" w:rsidRDefault="00625011" w:rsidP="006250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F24D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100%, где</w:t>
            </w:r>
          </w:p>
          <w:p w:rsidR="00625011" w:rsidRPr="00F24D30" w:rsidRDefault="00625011" w:rsidP="002D4F3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 общ.</w:t>
            </w:r>
          </w:p>
          <w:p w:rsidR="00625011" w:rsidRPr="00F24D30" w:rsidRDefault="00625011" w:rsidP="002D4F3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раб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882332" w:rsidRPr="00F24D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82332" w:rsidRPr="00F24D30">
              <w:rPr>
                <w:rFonts w:ascii="Times New Roman" w:hAnsi="Times New Roman"/>
                <w:sz w:val="24"/>
                <w:szCs w:val="24"/>
              </w:rPr>
              <w:t xml:space="preserve">оличество построенных сетей </w:t>
            </w:r>
            <w:r w:rsidR="00602B40" w:rsidRPr="00F24D30">
              <w:rPr>
                <w:rFonts w:ascii="Times New Roman" w:hAnsi="Times New Roman"/>
                <w:sz w:val="24"/>
                <w:szCs w:val="24"/>
              </w:rPr>
              <w:t>водоснабжения в секторе индивидуальной жилой застройки</w:t>
            </w:r>
            <w:r w:rsidR="002D4F3B" w:rsidRPr="00F24D30"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</w:p>
          <w:p w:rsidR="0023530D" w:rsidRPr="00F24D30" w:rsidRDefault="00625011" w:rsidP="003C2B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 общ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882332" w:rsidRPr="00F24D3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82332" w:rsidRPr="00F24D30">
              <w:rPr>
                <w:rFonts w:ascii="Times New Roman" w:hAnsi="Times New Roman"/>
                <w:sz w:val="24"/>
                <w:szCs w:val="24"/>
              </w:rPr>
              <w:t xml:space="preserve">бщая потребность </w:t>
            </w:r>
            <w:r w:rsidR="002D4F3B" w:rsidRPr="00F24D30">
              <w:rPr>
                <w:rFonts w:ascii="Times New Roman" w:hAnsi="Times New Roman"/>
                <w:sz w:val="24"/>
                <w:szCs w:val="24"/>
              </w:rPr>
              <w:t xml:space="preserve">в строительстве </w:t>
            </w:r>
            <w:r w:rsidR="00882332" w:rsidRPr="00F24D30">
              <w:rPr>
                <w:rFonts w:ascii="Times New Roman" w:hAnsi="Times New Roman"/>
                <w:sz w:val="24"/>
                <w:szCs w:val="24"/>
              </w:rPr>
              <w:t>сетей</w:t>
            </w:r>
            <w:r w:rsidR="0012141B" w:rsidRPr="00F24D30">
              <w:rPr>
                <w:rFonts w:ascii="Times New Roman" w:hAnsi="Times New Roman"/>
                <w:sz w:val="24"/>
                <w:szCs w:val="24"/>
              </w:rPr>
              <w:t xml:space="preserve"> водоснабжения в секторе индивидуальной жилой застройки </w:t>
            </w:r>
            <w:r w:rsidR="002D4F3B" w:rsidRPr="00F24D30">
              <w:rPr>
                <w:rFonts w:ascii="Times New Roman" w:hAnsi="Times New Roman"/>
                <w:sz w:val="24"/>
                <w:szCs w:val="24"/>
              </w:rPr>
              <w:t xml:space="preserve"> (км)</w:t>
            </w:r>
            <w:r w:rsidR="00882332"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23530D">
        <w:tc>
          <w:tcPr>
            <w:tcW w:w="959" w:type="dxa"/>
          </w:tcPr>
          <w:p w:rsidR="008713A9" w:rsidRPr="00F24D30" w:rsidRDefault="008713A9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8713A9" w:rsidRPr="00F24D30" w:rsidRDefault="008713A9" w:rsidP="00871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Доля построенных сетей газоснабжения сектора индивидуальной жилой застройки от общей  потребности.</w:t>
            </w:r>
          </w:p>
        </w:tc>
        <w:tc>
          <w:tcPr>
            <w:tcW w:w="998" w:type="dxa"/>
          </w:tcPr>
          <w:p w:rsidR="008713A9" w:rsidRPr="00F24D30" w:rsidRDefault="008713A9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</w:tcPr>
          <w:p w:rsidR="008713A9" w:rsidRPr="00F24D30" w:rsidRDefault="008713A9" w:rsidP="00DE78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</w:p>
          <w:p w:rsidR="008713A9" w:rsidRPr="00F24D30" w:rsidRDefault="008713A9" w:rsidP="00DE78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F24D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100%, где</w:t>
            </w:r>
          </w:p>
          <w:p w:rsidR="008713A9" w:rsidRPr="00F24D30" w:rsidRDefault="008713A9" w:rsidP="00DE78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 общ.</w:t>
            </w:r>
          </w:p>
          <w:p w:rsidR="008713A9" w:rsidRPr="00F24D30" w:rsidRDefault="008713A9" w:rsidP="00DE78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раб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оличество построенных сетей газоснабжения в секторе индивидуальной жилой застройки (км)</w:t>
            </w:r>
          </w:p>
          <w:p w:rsidR="008713A9" w:rsidRPr="00F24D30" w:rsidRDefault="008713A9" w:rsidP="00871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 общ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бщая потребность в строительстве сетей газоснабжения в секторе индивидуальной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застройки  (км) </w:t>
            </w:r>
          </w:p>
        </w:tc>
        <w:tc>
          <w:tcPr>
            <w:tcW w:w="2487" w:type="dxa"/>
          </w:tcPr>
          <w:p w:rsidR="008713A9" w:rsidRPr="00F24D30" w:rsidRDefault="008713A9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A9" w:rsidRPr="00F24D30" w:rsidTr="00EE0E85">
        <w:tc>
          <w:tcPr>
            <w:tcW w:w="959" w:type="dxa"/>
          </w:tcPr>
          <w:p w:rsidR="008713A9" w:rsidRPr="00F24D30" w:rsidRDefault="000872F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713A9" w:rsidRPr="00F24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vAlign w:val="center"/>
          </w:tcPr>
          <w:p w:rsidR="008713A9" w:rsidRPr="00F24D30" w:rsidRDefault="008713A9" w:rsidP="00DB1EFE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Доля выполненных строительно-монтажных и (или) проектно-изыскательских работ от общей потребности в строительстве сетей наружного освещения  сектора индивидуальной жилой застройки</w:t>
            </w:r>
          </w:p>
        </w:tc>
        <w:tc>
          <w:tcPr>
            <w:tcW w:w="998" w:type="dxa"/>
          </w:tcPr>
          <w:p w:rsidR="008713A9" w:rsidRPr="00F24D30" w:rsidRDefault="008713A9" w:rsidP="007F6A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</w:tcPr>
          <w:p w:rsidR="008713A9" w:rsidRPr="00F24D30" w:rsidRDefault="008713A9" w:rsidP="002F7B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раб.</w:t>
            </w:r>
          </w:p>
          <w:p w:rsidR="008713A9" w:rsidRPr="00F24D30" w:rsidRDefault="008713A9" w:rsidP="002F7B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F24D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100%, где</w:t>
            </w:r>
          </w:p>
          <w:p w:rsidR="008713A9" w:rsidRPr="00F24D30" w:rsidRDefault="008713A9" w:rsidP="002F7B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 общ.</w:t>
            </w:r>
          </w:p>
          <w:p w:rsidR="008713A9" w:rsidRPr="00F24D30" w:rsidRDefault="008713A9" w:rsidP="002F7BC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раб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оличество выполненных строительно-монтажных и (или) проектно-изыскательских работ освещения  сектора индивидуальной жилой застройки (км)</w:t>
            </w:r>
          </w:p>
          <w:p w:rsidR="008713A9" w:rsidRPr="00F24D30" w:rsidRDefault="008713A9" w:rsidP="00EC5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 общ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бщая потребность в строительстве сетей наружного освещения  сектора индивидуальной жилой застройки (км)</w:t>
            </w:r>
          </w:p>
        </w:tc>
        <w:tc>
          <w:tcPr>
            <w:tcW w:w="2487" w:type="dxa"/>
          </w:tcPr>
          <w:p w:rsidR="008713A9" w:rsidRPr="00F24D30" w:rsidRDefault="008713A9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30D" w:rsidRPr="00F24D30" w:rsidRDefault="0023530D" w:rsidP="0023530D">
      <w:pPr>
        <w:spacing w:after="0" w:line="240" w:lineRule="auto"/>
        <w:ind w:right="850"/>
        <w:jc w:val="center"/>
        <w:rPr>
          <w:rFonts w:ascii="Times New Roman" w:hAnsi="Times New Roman"/>
          <w:sz w:val="24"/>
          <w:szCs w:val="24"/>
        </w:rPr>
      </w:pPr>
    </w:p>
    <w:p w:rsidR="00F7037A" w:rsidRPr="00F24D30" w:rsidRDefault="00F7037A" w:rsidP="0023530D">
      <w:pPr>
        <w:spacing w:after="0" w:line="240" w:lineRule="auto"/>
        <w:ind w:right="850"/>
        <w:jc w:val="center"/>
        <w:rPr>
          <w:rFonts w:ascii="Times New Roman" w:hAnsi="Times New Roman"/>
          <w:sz w:val="24"/>
          <w:szCs w:val="24"/>
        </w:rPr>
      </w:pPr>
    </w:p>
    <w:p w:rsidR="00F7037A" w:rsidRPr="00F24D30" w:rsidRDefault="00F7037A" w:rsidP="0023530D">
      <w:pPr>
        <w:spacing w:after="0" w:line="240" w:lineRule="auto"/>
        <w:ind w:right="850"/>
        <w:jc w:val="center"/>
        <w:rPr>
          <w:rFonts w:ascii="Times New Roman" w:hAnsi="Times New Roman"/>
          <w:sz w:val="24"/>
          <w:szCs w:val="24"/>
        </w:rPr>
      </w:pPr>
    </w:p>
    <w:p w:rsidR="00310B02" w:rsidRPr="00F24D30" w:rsidRDefault="00310B02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77EB4" w:rsidRPr="00F24D30" w:rsidRDefault="00077EB4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77EB4" w:rsidRPr="00F24D30" w:rsidRDefault="00077EB4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77EB4" w:rsidRPr="00F24D30" w:rsidRDefault="00077EB4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77EB4" w:rsidRPr="00F24D30" w:rsidRDefault="00077EB4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77EB4" w:rsidRPr="00F24D30" w:rsidRDefault="00077EB4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77EB4" w:rsidRPr="00F24D30" w:rsidRDefault="00077EB4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161D" w:rsidRPr="00F24D30" w:rsidRDefault="003C161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12AC3" w:rsidRPr="00F24D30" w:rsidRDefault="00F12AC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</w:t>
      </w:r>
      <w:r w:rsidR="009B660F" w:rsidRPr="00F24D30">
        <w:rPr>
          <w:rFonts w:ascii="Times New Roman" w:hAnsi="Times New Roman"/>
          <w:sz w:val="28"/>
          <w:szCs w:val="28"/>
          <w:lang w:eastAsia="en-US"/>
        </w:rPr>
        <w:t>3</w:t>
      </w:r>
    </w:p>
    <w:p w:rsidR="009163A7" w:rsidRPr="00F24D30" w:rsidRDefault="0023530D" w:rsidP="00916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9163A7" w:rsidRPr="00F24D30" w:rsidRDefault="009163A7" w:rsidP="00916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 xml:space="preserve"> Новокузнецкого городского округа</w:t>
      </w:r>
    </w:p>
    <w:p w:rsidR="009B660F" w:rsidRPr="00F24D30" w:rsidRDefault="009B660F" w:rsidP="009B66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«</w:t>
      </w:r>
      <w:r w:rsidRPr="00F24D30">
        <w:rPr>
          <w:rFonts w:ascii="Times New Roman" w:hAnsi="Times New Roman"/>
          <w:bCs/>
          <w:sz w:val="28"/>
          <w:szCs w:val="24"/>
        </w:rPr>
        <w:t xml:space="preserve">Обеспечение </w:t>
      </w:r>
    </w:p>
    <w:p w:rsidR="009B660F" w:rsidRPr="00F24D30" w:rsidRDefault="009B660F" w:rsidP="009B66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bCs/>
          <w:sz w:val="28"/>
          <w:szCs w:val="24"/>
        </w:rPr>
        <w:t>комфортного проживания в секторе</w:t>
      </w:r>
    </w:p>
    <w:p w:rsidR="009B660F" w:rsidRPr="00F24D30" w:rsidRDefault="009B660F" w:rsidP="009B66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bCs/>
          <w:sz w:val="28"/>
          <w:szCs w:val="24"/>
        </w:rPr>
        <w:t>индивидуальной жилой застройки</w:t>
      </w:r>
      <w:r w:rsidRPr="00F24D30">
        <w:rPr>
          <w:rFonts w:ascii="Times New Roman" w:hAnsi="Times New Roman"/>
          <w:sz w:val="28"/>
          <w:szCs w:val="28"/>
          <w:lang w:eastAsia="en-US"/>
        </w:rPr>
        <w:t>»</w:t>
      </w:r>
    </w:p>
    <w:p w:rsidR="0023530D" w:rsidRPr="00F24D30" w:rsidRDefault="0023530D" w:rsidP="0023530D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Форма №3 «План программных мероприятий»</w:t>
      </w:r>
    </w:p>
    <w:tbl>
      <w:tblPr>
        <w:tblStyle w:val="a7"/>
        <w:tblW w:w="15421" w:type="dxa"/>
        <w:tblLayout w:type="fixed"/>
        <w:tblLook w:val="04A0" w:firstRow="1" w:lastRow="0" w:firstColumn="1" w:lastColumn="0" w:noHBand="0" w:noVBand="1"/>
      </w:tblPr>
      <w:tblGrid>
        <w:gridCol w:w="1950"/>
        <w:gridCol w:w="1562"/>
        <w:gridCol w:w="994"/>
        <w:gridCol w:w="992"/>
        <w:gridCol w:w="2268"/>
        <w:gridCol w:w="1276"/>
        <w:gridCol w:w="1276"/>
        <w:gridCol w:w="1134"/>
        <w:gridCol w:w="1276"/>
        <w:gridCol w:w="1981"/>
        <w:gridCol w:w="712"/>
      </w:tblGrid>
      <w:tr w:rsidR="00BE2625" w:rsidRPr="00F24D30" w:rsidTr="00626E88">
        <w:tc>
          <w:tcPr>
            <w:tcW w:w="1950" w:type="dxa"/>
            <w:vMerge w:val="restart"/>
          </w:tcPr>
          <w:p w:rsidR="0023530D" w:rsidRPr="00F24D30" w:rsidRDefault="0023530D" w:rsidP="000E31E9">
            <w:pPr>
              <w:autoSpaceDE w:val="0"/>
              <w:autoSpaceDN w:val="0"/>
              <w:adjustRightInd w:val="0"/>
              <w:ind w:right="-253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Наименование цели программы, наименование подпрограммы,  наименование </w:t>
            </w:r>
            <w:r w:rsidR="000E31E9" w:rsidRPr="00F24D30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2" w:type="dxa"/>
            <w:vMerge w:val="restart"/>
          </w:tcPr>
          <w:p w:rsidR="0023530D" w:rsidRPr="00F24D30" w:rsidRDefault="0023530D" w:rsidP="00D97C0E">
            <w:pPr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Исполнитель (ответствен</w:t>
            </w:r>
            <w:r w:rsidR="00D97C0E" w:rsidRPr="00F24D30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исполнитель (координатор) и соисполнители) программных мероприятий</w:t>
            </w:r>
          </w:p>
        </w:tc>
        <w:tc>
          <w:tcPr>
            <w:tcW w:w="994" w:type="dxa"/>
            <w:vMerge w:val="restart"/>
            <w:vAlign w:val="center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992" w:type="dxa"/>
            <w:vMerge w:val="restart"/>
            <w:vAlign w:val="center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30" w:type="dxa"/>
            <w:gridSpan w:val="5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1" w:type="dxa"/>
            <w:vMerge w:val="restart"/>
            <w:tcBorders>
              <w:bottom w:val="nil"/>
            </w:tcBorders>
            <w:shd w:val="clear" w:color="auto" w:fill="auto"/>
          </w:tcPr>
          <w:p w:rsidR="0023530D" w:rsidRPr="00F24D30" w:rsidRDefault="0023530D" w:rsidP="00D97C0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основного мероприятия, конечный результат программы</w:t>
            </w:r>
          </w:p>
        </w:tc>
        <w:tc>
          <w:tcPr>
            <w:tcW w:w="712" w:type="dxa"/>
            <w:vMerge w:val="restart"/>
            <w:tcBorders>
              <w:bottom w:val="nil"/>
            </w:tcBorders>
            <w:shd w:val="clear" w:color="auto" w:fill="auto"/>
          </w:tcPr>
          <w:p w:rsidR="0023530D" w:rsidRPr="00F24D30" w:rsidRDefault="0023530D" w:rsidP="00D97C0E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№ показателя целевого индикатора</w:t>
            </w:r>
          </w:p>
        </w:tc>
      </w:tr>
      <w:tr w:rsidR="00BE2625" w:rsidRPr="00F24D30" w:rsidTr="00626E88">
        <w:trPr>
          <w:trHeight w:val="581"/>
        </w:trPr>
        <w:tc>
          <w:tcPr>
            <w:tcW w:w="1950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 (сумма граф 7-9)</w:t>
            </w:r>
          </w:p>
        </w:tc>
        <w:tc>
          <w:tcPr>
            <w:tcW w:w="1276" w:type="dxa"/>
            <w:vAlign w:val="center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1" w:type="dxa"/>
            <w:vMerge/>
            <w:tcBorders>
              <w:bottom w:val="nil"/>
            </w:tcBorders>
            <w:shd w:val="clear" w:color="auto" w:fill="auto"/>
          </w:tcPr>
          <w:p w:rsidR="0023530D" w:rsidRPr="00F24D30" w:rsidRDefault="0023530D" w:rsidP="00235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  <w:shd w:val="clear" w:color="auto" w:fill="auto"/>
          </w:tcPr>
          <w:p w:rsidR="0023530D" w:rsidRPr="00F24D30" w:rsidRDefault="0023530D" w:rsidP="00235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rPr>
          <w:trHeight w:val="671"/>
        </w:trPr>
        <w:tc>
          <w:tcPr>
            <w:tcW w:w="1950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23530D" w:rsidRPr="00F24D30" w:rsidRDefault="003470E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783 410,3</w:t>
            </w:r>
          </w:p>
        </w:tc>
        <w:tc>
          <w:tcPr>
            <w:tcW w:w="1276" w:type="dxa"/>
          </w:tcPr>
          <w:p w:rsidR="0023530D" w:rsidRPr="00F24D30" w:rsidRDefault="003470E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297 129,9</w:t>
            </w:r>
          </w:p>
        </w:tc>
        <w:tc>
          <w:tcPr>
            <w:tcW w:w="1134" w:type="dxa"/>
          </w:tcPr>
          <w:p w:rsidR="0023530D" w:rsidRPr="00F24D30" w:rsidRDefault="00B826F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259 644,7</w:t>
            </w:r>
          </w:p>
        </w:tc>
        <w:tc>
          <w:tcPr>
            <w:tcW w:w="1276" w:type="dxa"/>
          </w:tcPr>
          <w:p w:rsidR="0023530D" w:rsidRPr="00F24D30" w:rsidRDefault="00B826F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226 635,7</w:t>
            </w:r>
          </w:p>
        </w:tc>
        <w:tc>
          <w:tcPr>
            <w:tcW w:w="1981" w:type="dxa"/>
            <w:vMerge/>
            <w:tcBorders>
              <w:bottom w:val="nil"/>
            </w:tcBorders>
            <w:shd w:val="clear" w:color="auto" w:fill="auto"/>
          </w:tcPr>
          <w:p w:rsidR="0023530D" w:rsidRPr="00F24D30" w:rsidRDefault="0023530D" w:rsidP="00235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  <w:shd w:val="clear" w:color="auto" w:fill="auto"/>
          </w:tcPr>
          <w:p w:rsidR="0023530D" w:rsidRPr="00F24D30" w:rsidRDefault="0023530D" w:rsidP="00235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rPr>
          <w:trHeight w:val="891"/>
        </w:trPr>
        <w:tc>
          <w:tcPr>
            <w:tcW w:w="1950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23530D" w:rsidRPr="00F24D30" w:rsidRDefault="0082464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227 405,1</w:t>
            </w:r>
          </w:p>
        </w:tc>
        <w:tc>
          <w:tcPr>
            <w:tcW w:w="1276" w:type="dxa"/>
          </w:tcPr>
          <w:p w:rsidR="0023530D" w:rsidRPr="00F24D30" w:rsidRDefault="0082464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227 405,1</w:t>
            </w:r>
          </w:p>
        </w:tc>
        <w:tc>
          <w:tcPr>
            <w:tcW w:w="1134" w:type="dxa"/>
          </w:tcPr>
          <w:p w:rsidR="0023530D" w:rsidRPr="00F24D30" w:rsidRDefault="00BC1389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530D" w:rsidRPr="00F24D30" w:rsidRDefault="00BC1389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30D" w:rsidRPr="00F24D30" w:rsidRDefault="0023530D" w:rsidP="00235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530D" w:rsidRPr="00F24D30" w:rsidRDefault="0023530D" w:rsidP="002353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3530D" w:rsidRPr="00F24D30" w:rsidRDefault="0023530D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3530D" w:rsidRPr="00F24D30" w:rsidRDefault="0023530D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3530D" w:rsidRPr="00F24D30" w:rsidRDefault="0023530D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E2625" w:rsidRPr="00F24D30" w:rsidTr="007938B3">
        <w:tc>
          <w:tcPr>
            <w:tcW w:w="15421" w:type="dxa"/>
            <w:gridSpan w:val="11"/>
            <w:vAlign w:val="center"/>
          </w:tcPr>
          <w:p w:rsidR="0023530D" w:rsidRPr="00F24D30" w:rsidRDefault="0023530D" w:rsidP="0023530D">
            <w:pPr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5B6154" w:rsidRPr="00F24D30">
              <w:rPr>
                <w:rFonts w:ascii="Times New Roman" w:hAnsi="Times New Roman"/>
                <w:sz w:val="24"/>
                <w:szCs w:val="24"/>
              </w:rPr>
              <w:t xml:space="preserve"> Комплексное решение проблем обеспечения комфортного проживания в секторе индивидуальной жилой застройки</w:t>
            </w:r>
          </w:p>
        </w:tc>
      </w:tr>
      <w:tr w:rsidR="00BE2625" w:rsidRPr="00F24D30" w:rsidTr="007938B3">
        <w:tc>
          <w:tcPr>
            <w:tcW w:w="15421" w:type="dxa"/>
            <w:gridSpan w:val="11"/>
            <w:vAlign w:val="center"/>
          </w:tcPr>
          <w:p w:rsidR="0023530D" w:rsidRPr="00F24D30" w:rsidRDefault="0023530D" w:rsidP="00643355">
            <w:pPr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5B6154" w:rsidRPr="00F24D30">
              <w:rPr>
                <w:rFonts w:ascii="Times New Roman" w:hAnsi="Times New Roman"/>
                <w:sz w:val="24"/>
                <w:szCs w:val="24"/>
              </w:rPr>
              <w:t>: «</w:t>
            </w:r>
            <w:r w:rsidR="005B6154" w:rsidRPr="00F24D30">
              <w:rPr>
                <w:rFonts w:ascii="Times New Roman" w:hAnsi="Times New Roman"/>
                <w:bCs/>
                <w:sz w:val="24"/>
                <w:szCs w:val="24"/>
              </w:rPr>
              <w:t>Обеспечение комфортного проживания в секторе индивидуальной жилой застройки</w:t>
            </w:r>
            <w:r w:rsidR="005B6154" w:rsidRPr="00F24D3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BE2625" w:rsidRPr="00F24D30" w:rsidTr="00626E88">
        <w:tc>
          <w:tcPr>
            <w:tcW w:w="1950" w:type="dxa"/>
            <w:vMerge w:val="restart"/>
          </w:tcPr>
          <w:p w:rsidR="00183D11" w:rsidRPr="00F24D30" w:rsidRDefault="00183D11" w:rsidP="007A1F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«Инвентаризация </w:t>
            </w:r>
            <w:r w:rsidR="007A1F8D" w:rsidRPr="00F24D30">
              <w:rPr>
                <w:rFonts w:ascii="Times New Roman" w:hAnsi="Times New Roman"/>
                <w:sz w:val="24"/>
                <w:szCs w:val="24"/>
              </w:rPr>
              <w:t>улиц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сектора индивидуальной жилой застройки»</w:t>
            </w:r>
          </w:p>
        </w:tc>
        <w:tc>
          <w:tcPr>
            <w:tcW w:w="1562" w:type="dxa"/>
            <w:vMerge w:val="restart"/>
          </w:tcPr>
          <w:p w:rsidR="00183D11" w:rsidRPr="00F24D30" w:rsidRDefault="00183D11" w:rsidP="00333D48">
            <w:pPr>
              <w:tabs>
                <w:tab w:val="left" w:pos="22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Соисполнители: администрации районов города Новокузнецка</w:t>
            </w:r>
          </w:p>
        </w:tc>
        <w:tc>
          <w:tcPr>
            <w:tcW w:w="994" w:type="dxa"/>
            <w:vMerge w:val="restart"/>
          </w:tcPr>
          <w:p w:rsidR="00183D11" w:rsidRPr="00F24D30" w:rsidRDefault="00183D11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</w:tcPr>
          <w:p w:rsidR="00183D11" w:rsidRPr="00F24D30" w:rsidRDefault="00183D11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183D11" w:rsidRPr="00F24D30" w:rsidRDefault="00183D11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4962" w:type="dxa"/>
            <w:gridSpan w:val="4"/>
          </w:tcPr>
          <w:p w:rsidR="00183D11" w:rsidRPr="00F24D30" w:rsidRDefault="00183D11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83D11" w:rsidRPr="00F24D30" w:rsidRDefault="00183D11" w:rsidP="00113BBF">
            <w:pPr>
              <w:pStyle w:val="ConsPlusCell"/>
              <w:shd w:val="clear" w:color="auto" w:fill="FFFFFF" w:themeFill="background1"/>
              <w:ind w:right="-108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Паспортов улиц,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сектора индивидуальной жилой застройки,</w:t>
            </w:r>
            <w:r w:rsidRPr="00F24D3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инвентаризацию, на 990 ед.</w:t>
            </w:r>
          </w:p>
          <w:p w:rsidR="00183D11" w:rsidRPr="00F24D30" w:rsidRDefault="00183D11" w:rsidP="00113BB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183D11" w:rsidRPr="00F24D30" w:rsidRDefault="00183D11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</w:tr>
      <w:tr w:rsidR="00BE2625" w:rsidRPr="00F24D30" w:rsidTr="00626E88">
        <w:tc>
          <w:tcPr>
            <w:tcW w:w="1950" w:type="dxa"/>
            <w:vMerge/>
          </w:tcPr>
          <w:p w:rsidR="007146B3" w:rsidRPr="00F24D30" w:rsidRDefault="007146B3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6B3" w:rsidRPr="00F24D30" w:rsidRDefault="007146B3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6B3" w:rsidRPr="00F24D30" w:rsidRDefault="007146B3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6B3" w:rsidRPr="00F24D30" w:rsidRDefault="007146B3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6B3" w:rsidRPr="00F24D30" w:rsidRDefault="007146B3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6B3" w:rsidRPr="00F24D30" w:rsidRDefault="007146B3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6B3" w:rsidRPr="00F24D30" w:rsidRDefault="007146B3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6B3" w:rsidRPr="00F24D30" w:rsidRDefault="007146B3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6B3" w:rsidRPr="00F24D30" w:rsidRDefault="007146B3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</w:tcPr>
          <w:p w:rsidR="007146B3" w:rsidRPr="00F24D30" w:rsidRDefault="007146B3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6B3" w:rsidRPr="00F24D30" w:rsidRDefault="007146B3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BBF" w:rsidRPr="00F24D30" w:rsidRDefault="00113BB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3BBF" w:rsidRPr="00F24D30" w:rsidRDefault="00113BBF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13BBF" w:rsidRPr="00F24D30" w:rsidRDefault="00113BBF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7311C6">
        <w:trPr>
          <w:trHeight w:val="462"/>
        </w:trPr>
        <w:tc>
          <w:tcPr>
            <w:tcW w:w="1950" w:type="dxa"/>
            <w:vMerge w:val="restart"/>
          </w:tcPr>
          <w:p w:rsidR="007311C6" w:rsidRPr="00F24D30" w:rsidRDefault="007311C6" w:rsidP="005F16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Основное мероприятие 2 «Водоснабжение территорий сектора индивидуальной жилой застройки»</w:t>
            </w:r>
          </w:p>
        </w:tc>
        <w:tc>
          <w:tcPr>
            <w:tcW w:w="1562" w:type="dxa"/>
            <w:vMerge w:val="restart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Комитет ЖКХ администрации г. Новокузнецка</w:t>
            </w:r>
          </w:p>
        </w:tc>
        <w:tc>
          <w:tcPr>
            <w:tcW w:w="994" w:type="dxa"/>
            <w:vMerge w:val="restart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  <w:vMerge w:val="restart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311C6" w:rsidRPr="00F24D30" w:rsidRDefault="007311C6" w:rsidP="00417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540 495,3</w:t>
            </w:r>
          </w:p>
        </w:tc>
        <w:tc>
          <w:tcPr>
            <w:tcW w:w="1276" w:type="dxa"/>
          </w:tcPr>
          <w:p w:rsidR="007311C6" w:rsidRPr="00F24D30" w:rsidRDefault="007311C6" w:rsidP="00417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196 781,4</w:t>
            </w:r>
          </w:p>
        </w:tc>
        <w:tc>
          <w:tcPr>
            <w:tcW w:w="1134" w:type="dxa"/>
          </w:tcPr>
          <w:p w:rsidR="007311C6" w:rsidRPr="00F24D30" w:rsidRDefault="007311C6" w:rsidP="00417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187 727,7</w:t>
            </w:r>
          </w:p>
        </w:tc>
        <w:tc>
          <w:tcPr>
            <w:tcW w:w="1276" w:type="dxa"/>
          </w:tcPr>
          <w:p w:rsidR="007311C6" w:rsidRPr="00F24D30" w:rsidRDefault="007311C6" w:rsidP="00417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155 986,2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7311C6" w:rsidRPr="00F24D30" w:rsidRDefault="007311C6" w:rsidP="003E4AB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доли протяженности сетей водоснабжения сектора индивидуальной жилой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застройки, от общей потребности на 20%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134 538,6</w:t>
            </w:r>
          </w:p>
        </w:tc>
        <w:tc>
          <w:tcPr>
            <w:tcW w:w="1276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134 538,6</w:t>
            </w:r>
          </w:p>
        </w:tc>
        <w:tc>
          <w:tcPr>
            <w:tcW w:w="1134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87 703,8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87 703,8</w:t>
            </w:r>
          </w:p>
        </w:tc>
        <w:tc>
          <w:tcPr>
            <w:tcW w:w="1134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87 703,8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87 703,8</w:t>
            </w:r>
          </w:p>
        </w:tc>
        <w:tc>
          <w:tcPr>
            <w:tcW w:w="1134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452 791,5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109 077,6</w:t>
            </w:r>
          </w:p>
        </w:tc>
        <w:tc>
          <w:tcPr>
            <w:tcW w:w="1134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187 727,7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155 986,2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311C6" w:rsidRPr="00F24D30" w:rsidRDefault="007311C6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46 834,8</w:t>
            </w:r>
          </w:p>
        </w:tc>
        <w:tc>
          <w:tcPr>
            <w:tcW w:w="1276" w:type="dxa"/>
          </w:tcPr>
          <w:p w:rsidR="007311C6" w:rsidRPr="00F24D30" w:rsidRDefault="007311C6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46 834,8</w:t>
            </w:r>
          </w:p>
        </w:tc>
        <w:tc>
          <w:tcPr>
            <w:tcW w:w="1134" w:type="dxa"/>
          </w:tcPr>
          <w:p w:rsidR="007311C6" w:rsidRPr="00F24D30" w:rsidRDefault="007311C6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1C6" w:rsidRPr="00F24D30" w:rsidRDefault="007311C6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311C6" w:rsidRPr="00F24D30" w:rsidRDefault="007311C6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311C6" w:rsidRPr="00F24D30" w:rsidRDefault="007311C6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 w:val="restart"/>
          </w:tcPr>
          <w:p w:rsidR="000872F5" w:rsidRPr="00F24D30" w:rsidRDefault="000872F5" w:rsidP="00077E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077EB4" w:rsidRPr="00F24D30">
              <w:rPr>
                <w:rFonts w:ascii="Times New Roman" w:hAnsi="Times New Roman"/>
                <w:sz w:val="24"/>
                <w:szCs w:val="24"/>
              </w:rPr>
              <w:t>3</w:t>
            </w:r>
            <w:r w:rsidR="00E47CFD" w:rsidRPr="00F24D30">
              <w:rPr>
                <w:rFonts w:ascii="Times New Roman" w:hAnsi="Times New Roman"/>
                <w:sz w:val="24"/>
                <w:szCs w:val="24"/>
              </w:rPr>
              <w:t xml:space="preserve"> «Газоснабжение территории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сектора индивидуальной жилой застройки»</w:t>
            </w:r>
          </w:p>
        </w:tc>
        <w:tc>
          <w:tcPr>
            <w:tcW w:w="1562" w:type="dxa"/>
            <w:vMerge w:val="restart"/>
          </w:tcPr>
          <w:p w:rsidR="000872F5" w:rsidRPr="00F24D30" w:rsidRDefault="000872F5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Комитет ЖКХ администрации г. Новокузнецка</w:t>
            </w:r>
          </w:p>
        </w:tc>
        <w:tc>
          <w:tcPr>
            <w:tcW w:w="994" w:type="dxa"/>
            <w:vMerge w:val="restart"/>
          </w:tcPr>
          <w:p w:rsidR="000872F5" w:rsidRPr="00F24D30" w:rsidRDefault="003E4AB0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0872F5" w:rsidRPr="00F24D3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2" w:type="dxa"/>
          </w:tcPr>
          <w:p w:rsidR="000872F5" w:rsidRPr="00F24D30" w:rsidRDefault="000872F5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0872F5" w:rsidRPr="00F24D30" w:rsidRDefault="000872F5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0872F5" w:rsidRPr="00F24D30" w:rsidRDefault="00B826F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148 560,0</w:t>
            </w:r>
          </w:p>
        </w:tc>
        <w:tc>
          <w:tcPr>
            <w:tcW w:w="1276" w:type="dxa"/>
          </w:tcPr>
          <w:p w:rsidR="000872F5" w:rsidRPr="00F24D30" w:rsidRDefault="00B826F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134" w:type="dxa"/>
          </w:tcPr>
          <w:p w:rsidR="000872F5" w:rsidRPr="00F24D30" w:rsidRDefault="00B826F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276" w:type="dxa"/>
          </w:tcPr>
          <w:p w:rsidR="000872F5" w:rsidRPr="00F24D30" w:rsidRDefault="00B826F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48 675,0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0872F5" w:rsidRPr="00F24D30" w:rsidRDefault="000872F5" w:rsidP="00626E8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доли протяженности сетей газоснабжения сектора индивидуальной жилой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застро</w:t>
            </w:r>
            <w:r w:rsidR="003E4AB0" w:rsidRPr="00F24D30">
              <w:rPr>
                <w:rFonts w:ascii="Times New Roman" w:hAnsi="Times New Roman"/>
                <w:sz w:val="24"/>
                <w:szCs w:val="24"/>
              </w:rPr>
              <w:t xml:space="preserve">йки, от общей </w:t>
            </w:r>
            <w:r w:rsidR="003E4AB0" w:rsidRPr="00F24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потребности на </w:t>
            </w:r>
            <w:r w:rsidR="00626E88" w:rsidRPr="00F24D30">
              <w:rPr>
                <w:rFonts w:ascii="Times New Roman" w:hAnsi="Times New Roman"/>
                <w:sz w:val="24"/>
                <w:szCs w:val="24"/>
              </w:rPr>
              <w:t>6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0872F5" w:rsidRPr="00F24D30" w:rsidRDefault="000872F5" w:rsidP="00DE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F5" w:rsidRPr="00F24D30" w:rsidRDefault="000872F5" w:rsidP="00DE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F5" w:rsidRPr="00F24D30" w:rsidRDefault="000872F5" w:rsidP="00DE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F5" w:rsidRPr="00F24D30" w:rsidRDefault="000872F5" w:rsidP="00DE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872F5" w:rsidRPr="00F24D30" w:rsidRDefault="000872F5" w:rsidP="00DE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F5" w:rsidRPr="00F24D30" w:rsidRDefault="000872F5" w:rsidP="00DE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F5" w:rsidRPr="00F24D30" w:rsidRDefault="000872F5" w:rsidP="00DE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F5" w:rsidRPr="00F24D30" w:rsidRDefault="000872F5" w:rsidP="00DE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F5" w:rsidRPr="00F24D30" w:rsidRDefault="000872F5" w:rsidP="00DE7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0872F5" w:rsidRPr="00F24D30" w:rsidRDefault="000872F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0872F5" w:rsidRPr="00F24D30" w:rsidRDefault="000872F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872F5" w:rsidRPr="00F24D30" w:rsidRDefault="000872F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2F5" w:rsidRPr="00F24D30" w:rsidRDefault="000872F5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2F5" w:rsidRPr="00F24D30" w:rsidRDefault="000872F5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0872F5" w:rsidRPr="00F24D30" w:rsidRDefault="00B826FB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276" w:type="dxa"/>
          </w:tcPr>
          <w:p w:rsidR="000872F5" w:rsidRPr="00F24D30" w:rsidRDefault="00B826FB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134" w:type="dxa"/>
          </w:tcPr>
          <w:p w:rsidR="000872F5" w:rsidRPr="00F24D30" w:rsidRDefault="00670CDB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72F5" w:rsidRPr="00F24D30" w:rsidRDefault="00670CDB" w:rsidP="00113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0872F5" w:rsidRPr="00F24D30" w:rsidRDefault="000872F5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0872F5" w:rsidRPr="00F24D30" w:rsidRDefault="000872F5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Утверждено в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решении о бюджете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B826FB" w:rsidRPr="00F24D30" w:rsidRDefault="00B826F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B826FB" w:rsidRPr="00F24D30" w:rsidRDefault="00B826F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826FB" w:rsidRPr="00F24D30" w:rsidRDefault="00B826F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6FB" w:rsidRPr="00F24D30" w:rsidRDefault="00B826F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B826FB" w:rsidRPr="00F24D30" w:rsidRDefault="00B826F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B826FB" w:rsidRPr="00F24D30" w:rsidRDefault="00B826FB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148 560,0</w:t>
            </w:r>
          </w:p>
        </w:tc>
        <w:tc>
          <w:tcPr>
            <w:tcW w:w="1276" w:type="dxa"/>
          </w:tcPr>
          <w:p w:rsidR="00B826FB" w:rsidRPr="00F24D30" w:rsidRDefault="00B826FB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134" w:type="dxa"/>
          </w:tcPr>
          <w:p w:rsidR="00B826FB" w:rsidRPr="00F24D30" w:rsidRDefault="00B826FB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276" w:type="dxa"/>
          </w:tcPr>
          <w:p w:rsidR="00B826FB" w:rsidRPr="00F24D30" w:rsidRDefault="00B826FB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48 675,0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B826FB" w:rsidRPr="00F24D30" w:rsidRDefault="00B826F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B826FB" w:rsidRPr="00F24D30" w:rsidRDefault="00B826F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B826FB" w:rsidRPr="00F24D30" w:rsidRDefault="00B826F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B826FB" w:rsidRPr="00F24D30" w:rsidRDefault="00B826F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826FB" w:rsidRPr="00F24D30" w:rsidRDefault="00B826F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6FB" w:rsidRPr="00F24D30" w:rsidRDefault="00B826F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6FB" w:rsidRPr="00F24D30" w:rsidRDefault="00B826F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B826FB" w:rsidRPr="00F24D30" w:rsidRDefault="00B826FB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276" w:type="dxa"/>
          </w:tcPr>
          <w:p w:rsidR="00B826FB" w:rsidRPr="00F24D30" w:rsidRDefault="00B826FB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134" w:type="dxa"/>
          </w:tcPr>
          <w:p w:rsidR="00B826FB" w:rsidRPr="00F24D30" w:rsidRDefault="00B826FB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826FB" w:rsidRPr="00F24D30" w:rsidRDefault="00B826FB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B826FB" w:rsidRPr="00F24D30" w:rsidRDefault="00B826F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B826FB" w:rsidRPr="00F24D30" w:rsidRDefault="00B826F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0CDB" w:rsidRPr="00F24D30" w:rsidRDefault="00670CD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0CDB" w:rsidRPr="00F24D30" w:rsidRDefault="00670CDB" w:rsidP="00DE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70CDB" w:rsidRPr="00F24D30" w:rsidRDefault="00670CD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rPr>
          <w:trHeight w:val="420"/>
        </w:trPr>
        <w:tc>
          <w:tcPr>
            <w:tcW w:w="1950" w:type="dxa"/>
            <w:vMerge w:val="restart"/>
          </w:tcPr>
          <w:p w:rsidR="00714CF8" w:rsidRPr="00F24D30" w:rsidRDefault="00714CF8" w:rsidP="00CA3F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Основное мероприятие 4 «Планировка и профилирование дорог сектора индивидуальной жилой застройки в зимний и летний периоды для обеспечения движения транспорта»</w:t>
            </w:r>
          </w:p>
        </w:tc>
        <w:tc>
          <w:tcPr>
            <w:tcW w:w="1562" w:type="dxa"/>
            <w:vMerge w:val="restart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Соисполнитель: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УДКХиБ</w:t>
            </w:r>
            <w:proofErr w:type="spellEnd"/>
          </w:p>
        </w:tc>
        <w:tc>
          <w:tcPr>
            <w:tcW w:w="994" w:type="dxa"/>
            <w:vMerge w:val="restart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27 750,0</w:t>
            </w:r>
          </w:p>
        </w:tc>
        <w:tc>
          <w:tcPr>
            <w:tcW w:w="1276" w:type="dxa"/>
          </w:tcPr>
          <w:p w:rsidR="00714CF8" w:rsidRPr="00F24D30" w:rsidRDefault="00714CF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134" w:type="dxa"/>
          </w:tcPr>
          <w:p w:rsidR="00714CF8" w:rsidRPr="00F24D30" w:rsidRDefault="00714CF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276" w:type="dxa"/>
          </w:tcPr>
          <w:p w:rsidR="00714CF8" w:rsidRPr="00F24D30" w:rsidRDefault="00714CF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714CF8" w:rsidRPr="00F24D30" w:rsidRDefault="00714CF8" w:rsidP="00714CF8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Обеспечение выполнения работ по планировке и профилированию дорог сектора индивидуальной жилой застройки в зимний и летний периоды для обеспечения движения транспорта, общей площадью 1 946,92 тыс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  <w:r w:rsidR="009D7083" w:rsidRPr="00F24D30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276" w:type="dxa"/>
          </w:tcPr>
          <w:p w:rsidR="00714CF8" w:rsidRPr="00F24D30" w:rsidRDefault="00714CF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134" w:type="dxa"/>
          </w:tcPr>
          <w:p w:rsidR="00714CF8" w:rsidRPr="00F24D30" w:rsidRDefault="00714CF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</w:tcPr>
          <w:p w:rsidR="00714CF8" w:rsidRPr="00F24D30" w:rsidRDefault="00714CF8" w:rsidP="00036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27 750,0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9 250,0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714CF8" w:rsidRPr="00F24D30" w:rsidRDefault="00714CF8" w:rsidP="0071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714CF8" w:rsidRPr="00F24D30" w:rsidRDefault="00714CF8" w:rsidP="0071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Куйбышевского района</w:t>
            </w: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714CF8" w:rsidRPr="00F24D30" w:rsidRDefault="00714CF8" w:rsidP="0071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Кузнецкого района</w:t>
            </w: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714CF8" w:rsidRPr="00F24D30" w:rsidRDefault="00714CF8" w:rsidP="00714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Заводского района</w:t>
            </w: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2019-2021 гг.</w:t>
            </w: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714CF8" w:rsidRPr="00F24D30" w:rsidRDefault="00714CF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CF8" w:rsidRPr="00F24D30" w:rsidRDefault="00714CF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14CF8" w:rsidRPr="00F24D30" w:rsidRDefault="00714CF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rPr>
          <w:trHeight w:val="715"/>
        </w:trPr>
        <w:tc>
          <w:tcPr>
            <w:tcW w:w="1950" w:type="dxa"/>
            <w:vMerge w:val="restart"/>
          </w:tcPr>
          <w:p w:rsidR="00843368" w:rsidRPr="00F24D30" w:rsidRDefault="00843368" w:rsidP="00664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Основное мероприятие 5 «Организация и содержание мест накопления твердых коммунальных отходов сектора индивидуальной жилой застройки»</w:t>
            </w:r>
          </w:p>
        </w:tc>
        <w:tc>
          <w:tcPr>
            <w:tcW w:w="156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Ответственный исполнитель  (координатор) Комитет ЖКХ администрации г. Новокузнецка</w:t>
            </w:r>
          </w:p>
        </w:tc>
        <w:tc>
          <w:tcPr>
            <w:tcW w:w="994" w:type="dxa"/>
          </w:tcPr>
          <w:p w:rsidR="00843368" w:rsidRPr="00F24D30" w:rsidRDefault="00843368" w:rsidP="00401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г.</w:t>
            </w:r>
          </w:p>
        </w:tc>
        <w:tc>
          <w:tcPr>
            <w:tcW w:w="99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29 637,0</w:t>
            </w:r>
          </w:p>
        </w:tc>
        <w:tc>
          <w:tcPr>
            <w:tcW w:w="1276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14 425,0</w:t>
            </w:r>
          </w:p>
        </w:tc>
        <w:tc>
          <w:tcPr>
            <w:tcW w:w="1134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7 606,0</w:t>
            </w:r>
          </w:p>
        </w:tc>
        <w:tc>
          <w:tcPr>
            <w:tcW w:w="1276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7 606,0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843368" w:rsidRPr="00F24D30" w:rsidRDefault="00843368" w:rsidP="00843368">
            <w:pPr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Увеличение количества приобретенных контейнеров для сбора  твердых коммунальных отходов сектора индивидуальной жилой застройки до 479 ед.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30 424,0</w:t>
            </w:r>
          </w:p>
        </w:tc>
        <w:tc>
          <w:tcPr>
            <w:tcW w:w="1276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30 424,0</w:t>
            </w:r>
          </w:p>
        </w:tc>
        <w:tc>
          <w:tcPr>
            <w:tcW w:w="1134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843368" w:rsidRPr="00F24D30" w:rsidRDefault="007311C6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6 480,0</w:t>
            </w:r>
          </w:p>
        </w:tc>
        <w:tc>
          <w:tcPr>
            <w:tcW w:w="1276" w:type="dxa"/>
          </w:tcPr>
          <w:p w:rsidR="00843368" w:rsidRPr="00F24D30" w:rsidRDefault="007311C6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6 480,0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7311C6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6 480,0</w:t>
            </w:r>
          </w:p>
        </w:tc>
        <w:tc>
          <w:tcPr>
            <w:tcW w:w="1276" w:type="dxa"/>
          </w:tcPr>
          <w:p w:rsidR="00843368" w:rsidRPr="00F24D30" w:rsidRDefault="007311C6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6 480,0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843368" w:rsidRPr="00F24D30" w:rsidRDefault="007311C6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23 157,0</w:t>
            </w:r>
          </w:p>
        </w:tc>
        <w:tc>
          <w:tcPr>
            <w:tcW w:w="1276" w:type="dxa"/>
          </w:tcPr>
          <w:p w:rsidR="00843368" w:rsidRPr="00F24D30" w:rsidRDefault="007311C6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7 945,0</w:t>
            </w:r>
          </w:p>
        </w:tc>
        <w:tc>
          <w:tcPr>
            <w:tcW w:w="1134" w:type="dxa"/>
          </w:tcPr>
          <w:p w:rsidR="00843368" w:rsidRPr="00F24D30" w:rsidRDefault="0084336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7 606,0</w:t>
            </w:r>
          </w:p>
        </w:tc>
        <w:tc>
          <w:tcPr>
            <w:tcW w:w="1276" w:type="dxa"/>
          </w:tcPr>
          <w:p w:rsidR="00843368" w:rsidRPr="00F24D30" w:rsidRDefault="0084336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7 606,0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7311C6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23 944,0</w:t>
            </w:r>
          </w:p>
        </w:tc>
        <w:tc>
          <w:tcPr>
            <w:tcW w:w="1276" w:type="dxa"/>
          </w:tcPr>
          <w:p w:rsidR="00843368" w:rsidRPr="00F24D30" w:rsidRDefault="007311C6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23 944,0</w:t>
            </w:r>
          </w:p>
        </w:tc>
        <w:tc>
          <w:tcPr>
            <w:tcW w:w="1134" w:type="dxa"/>
          </w:tcPr>
          <w:p w:rsidR="00843368" w:rsidRPr="00F24D30" w:rsidRDefault="0084336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ел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Администрация Центрального 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2019-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1 718,0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1 718,0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D80590" w:rsidRPr="00F24D30" w:rsidRDefault="00407F39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мероприятий по содержанию мест накопления твердых коммунальных отходов сектора индивидуальной жилой застройки в количестве 298 ед.</w:t>
            </w:r>
            <w:r w:rsidR="00D80590"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1 718,0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1 718,0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Администрация Орджоникидзевского 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г.</w:t>
            </w: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4 724,5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4 724,5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4 724,5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4 724,5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Куйбышевского 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2019-2021 г.</w:t>
            </w: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4 617,2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4 617,2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Утверждено в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4 617,2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4 617,2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Администрация Кузнецкого 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г.</w:t>
            </w: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2 684,4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2 684,4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2 684,4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2 684,4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Администра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ция Заводского 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2019-2021 г.</w:t>
            </w: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2 254,9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2 254,9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2 254,9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2 254,9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843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rPr>
          <w:trHeight w:val="563"/>
        </w:trPr>
        <w:tc>
          <w:tcPr>
            <w:tcW w:w="1950" w:type="dxa"/>
            <w:vMerge w:val="restart"/>
          </w:tcPr>
          <w:p w:rsidR="00843368" w:rsidRPr="00F24D30" w:rsidRDefault="00843368" w:rsidP="00664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Основное мероприятие 6 «Обеспечение наружного освещения улиц сектора индивидуальной жилой застройки»</w:t>
            </w:r>
          </w:p>
        </w:tc>
        <w:tc>
          <w:tcPr>
            <w:tcW w:w="156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Соисполнитель: УКС</w:t>
            </w:r>
          </w:p>
        </w:tc>
        <w:tc>
          <w:tcPr>
            <w:tcW w:w="994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843368" w:rsidRPr="00F24D30" w:rsidRDefault="00843368" w:rsidP="003B214D">
            <w:pPr>
              <w:autoSpaceDE w:val="0"/>
              <w:autoSpaceDN w:val="0"/>
              <w:adjustRightInd w:val="0"/>
              <w:ind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программе: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43368" w:rsidRPr="00F24D30" w:rsidRDefault="00843368" w:rsidP="007A1F8D">
            <w:pPr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Увеличение доли выполненных строительно-монтажных и (или) проектно-изыскательских работ от общей потребности в строительстве сетей наружного освещения  сектора индивидуальной жилой застройки до 0,6 % 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84336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</w:tcPr>
          <w:p w:rsidR="00843368" w:rsidRPr="00F24D30" w:rsidRDefault="0084336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843368" w:rsidRPr="00F24D30" w:rsidRDefault="0084336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B82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368" w:rsidRPr="00F24D30" w:rsidRDefault="0084336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368" w:rsidRPr="00F24D30" w:rsidRDefault="00843368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843368" w:rsidRPr="00F24D30" w:rsidRDefault="00843368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 w:val="restart"/>
          </w:tcPr>
          <w:p w:rsidR="00D80590" w:rsidRPr="00F24D30" w:rsidRDefault="00D80590" w:rsidP="00876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D80590" w:rsidRPr="00F24D30" w:rsidRDefault="00D80590" w:rsidP="008C12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7 «Организация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детских игровых, спортивных площадок сектора индивидуальной жилой застройки»</w:t>
            </w:r>
          </w:p>
        </w:tc>
        <w:tc>
          <w:tcPr>
            <w:tcW w:w="1562" w:type="dxa"/>
            <w:vMerge w:val="restart"/>
          </w:tcPr>
          <w:p w:rsidR="00D80590" w:rsidRPr="00F24D30" w:rsidRDefault="00D80590" w:rsidP="00D80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Соисполнитель: Администра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ция Центрального 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2019-2021 гг.</w:t>
            </w:r>
          </w:p>
        </w:tc>
        <w:tc>
          <w:tcPr>
            <w:tcW w:w="992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EE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D80590" w:rsidRPr="00F24D30" w:rsidRDefault="00D80590" w:rsidP="008C12A5">
            <w:pPr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реализованных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проектов организации детских игровых, спортивных площадок в секторе индивидуальной жилой застройки на 15ед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80590" w:rsidRPr="00F24D30" w:rsidRDefault="00D80590" w:rsidP="00D80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Соисполнитель: Администрация Орджоникидзевского 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80590" w:rsidRPr="00F24D30" w:rsidRDefault="00D80590" w:rsidP="00D80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Соисполнитель: Администрация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Куйбышевского 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2019-2021 гг.</w:t>
            </w: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80590" w:rsidRPr="00F24D30" w:rsidRDefault="00D80590" w:rsidP="00D80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Соисполнитель: Администрация Кузнецкого 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D80590" w:rsidRPr="00F24D30" w:rsidRDefault="00D80590" w:rsidP="00D80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Соисполнитель: Администрация Заводского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4" w:type="dxa"/>
            <w:vMerge w:val="restart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2019-2021 гг.</w:t>
            </w: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Утверждено в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1B" w:rsidRPr="00F24D30" w:rsidTr="00626E88">
        <w:tc>
          <w:tcPr>
            <w:tcW w:w="1950" w:type="dxa"/>
            <w:vMerge/>
          </w:tcPr>
          <w:p w:rsidR="0029781B" w:rsidRPr="00F24D30" w:rsidRDefault="0029781B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29781B" w:rsidRPr="00F24D30" w:rsidRDefault="0029781B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9781B" w:rsidRPr="00F24D30" w:rsidRDefault="0029781B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1B" w:rsidRPr="00F24D30" w:rsidRDefault="0029781B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81B" w:rsidRPr="00F24D30" w:rsidRDefault="0029781B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81B" w:rsidRPr="00F24D30" w:rsidRDefault="0029781B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81B" w:rsidRPr="00F24D30" w:rsidRDefault="0029781B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81B" w:rsidRPr="00F24D30" w:rsidRDefault="0029781B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81B" w:rsidRPr="00F24D30" w:rsidRDefault="0029781B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29781B" w:rsidRPr="00F24D30" w:rsidRDefault="0029781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29781B" w:rsidRPr="00F24D30" w:rsidRDefault="0029781B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1 121,1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626E88">
        <w:tc>
          <w:tcPr>
            <w:tcW w:w="1950" w:type="dxa"/>
            <w:vMerge/>
          </w:tcPr>
          <w:p w:rsidR="00D80590" w:rsidRPr="00F24D30" w:rsidRDefault="00D805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0590" w:rsidRPr="00F24D30" w:rsidRDefault="00D805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D80590" w:rsidRPr="00F24D30" w:rsidRDefault="00D805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B3" w:rsidRPr="00F24D30" w:rsidTr="00626E88">
        <w:tc>
          <w:tcPr>
            <w:tcW w:w="1950" w:type="dxa"/>
            <w:vMerge w:val="restart"/>
          </w:tcPr>
          <w:p w:rsidR="00FA3EB3" w:rsidRPr="00F24D30" w:rsidRDefault="00FA3EB3" w:rsidP="00FA3E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FA3EB3" w:rsidRPr="00F24D30" w:rsidRDefault="00FA3EB3" w:rsidP="00AC3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 «Развитие инфраструктуры мест традиционного проживания и традиционной хозяйственной деятельности коренных малочисленных народов»</w:t>
            </w:r>
          </w:p>
        </w:tc>
        <w:tc>
          <w:tcPr>
            <w:tcW w:w="1562" w:type="dxa"/>
            <w:vMerge w:val="restart"/>
          </w:tcPr>
          <w:p w:rsidR="00A82856" w:rsidRPr="00F24D30" w:rsidRDefault="00A82856" w:rsidP="006B07F8">
            <w:pPr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FA3EB3" w:rsidRPr="00F24D30" w:rsidRDefault="00A82856" w:rsidP="006B07F8"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УКС, </w:t>
            </w:r>
            <w:r w:rsidR="006B07F8" w:rsidRPr="00F24D30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города Новокузнецка</w:t>
            </w:r>
          </w:p>
        </w:tc>
        <w:tc>
          <w:tcPr>
            <w:tcW w:w="994" w:type="dxa"/>
            <w:vMerge w:val="restart"/>
          </w:tcPr>
          <w:p w:rsidR="00FA3EB3" w:rsidRPr="00F24D30" w:rsidRDefault="00FA3EB3" w:rsidP="00297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FA3EB3" w:rsidRPr="00F24D30" w:rsidRDefault="00FA3EB3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FA3EB3" w:rsidRPr="00F24D30" w:rsidRDefault="00FA3EB3" w:rsidP="00FA3EB3">
            <w:pPr>
              <w:autoSpaceDE w:val="0"/>
              <w:autoSpaceDN w:val="0"/>
              <w:adjustRightInd w:val="0"/>
              <w:ind w:right="-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программе:</w:t>
            </w:r>
          </w:p>
        </w:tc>
        <w:tc>
          <w:tcPr>
            <w:tcW w:w="1276" w:type="dxa"/>
          </w:tcPr>
          <w:p w:rsidR="00FA3EB3" w:rsidRPr="00F24D30" w:rsidRDefault="003470E8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5 613,5</w:t>
            </w:r>
          </w:p>
        </w:tc>
        <w:tc>
          <w:tcPr>
            <w:tcW w:w="1276" w:type="dxa"/>
          </w:tcPr>
          <w:p w:rsidR="00FA3EB3" w:rsidRPr="00F24D30" w:rsidRDefault="003470E8" w:rsidP="00347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5 613,5</w:t>
            </w:r>
          </w:p>
        </w:tc>
        <w:tc>
          <w:tcPr>
            <w:tcW w:w="1134" w:type="dxa"/>
          </w:tcPr>
          <w:p w:rsidR="00FA3EB3" w:rsidRPr="00F24D30" w:rsidRDefault="00FA3EB3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EB3" w:rsidRPr="00F24D30" w:rsidRDefault="00FA3EB3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FA3EB3" w:rsidRPr="00F24D30" w:rsidRDefault="00FA3EB3" w:rsidP="00FA3EB3">
            <w:pPr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Создание объектов социальной и культурной инфраструктуры для коренных малочисленных народов, проживающих в секторе индивидуальной жилой застройки  в количестве 1 ед.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FA3EB3" w:rsidRPr="00F24D30" w:rsidRDefault="00FA3EB3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2B90" w:rsidRPr="00F24D30" w:rsidTr="00626E88">
        <w:tc>
          <w:tcPr>
            <w:tcW w:w="1950" w:type="dxa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D2B90" w:rsidRPr="00F24D30" w:rsidRDefault="006D2B90"/>
        </w:tc>
        <w:tc>
          <w:tcPr>
            <w:tcW w:w="994" w:type="dxa"/>
            <w:vMerge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824645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824645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2B90" w:rsidRPr="00F24D30" w:rsidRDefault="006D2B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1950" w:type="dxa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D2B90" w:rsidRPr="00F24D30" w:rsidRDefault="006D2B90"/>
        </w:tc>
        <w:tc>
          <w:tcPr>
            <w:tcW w:w="994" w:type="dxa"/>
            <w:vMerge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68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1950" w:type="dxa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D2B90" w:rsidRPr="00F24D30" w:rsidRDefault="006D2B90"/>
        </w:tc>
        <w:tc>
          <w:tcPr>
            <w:tcW w:w="994" w:type="dxa"/>
            <w:vMerge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1950" w:type="dxa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D2B90" w:rsidRPr="00F24D30" w:rsidRDefault="006D2B90"/>
        </w:tc>
        <w:tc>
          <w:tcPr>
            <w:tcW w:w="994" w:type="dxa"/>
            <w:vMerge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68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D2B90" w:rsidRPr="00F24D30" w:rsidRDefault="003470E8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5 052,1</w:t>
            </w:r>
          </w:p>
        </w:tc>
        <w:tc>
          <w:tcPr>
            <w:tcW w:w="1276" w:type="dxa"/>
          </w:tcPr>
          <w:p w:rsidR="006D2B90" w:rsidRPr="00F24D30" w:rsidRDefault="003470E8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5 052,1</w:t>
            </w:r>
          </w:p>
        </w:tc>
        <w:tc>
          <w:tcPr>
            <w:tcW w:w="1134" w:type="dxa"/>
          </w:tcPr>
          <w:p w:rsidR="006D2B90" w:rsidRPr="00F24D30" w:rsidRDefault="006D2B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1950" w:type="dxa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D2B90" w:rsidRPr="00F24D30" w:rsidRDefault="006D2B90"/>
        </w:tc>
        <w:tc>
          <w:tcPr>
            <w:tcW w:w="994" w:type="dxa"/>
            <w:vMerge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824645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824645" w:rsidP="00DA0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1950" w:type="dxa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D2B90" w:rsidRPr="00F24D30" w:rsidRDefault="006D2B90"/>
        </w:tc>
        <w:tc>
          <w:tcPr>
            <w:tcW w:w="994" w:type="dxa"/>
            <w:vMerge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68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D2B90" w:rsidRPr="00F24D30" w:rsidRDefault="003470E8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561,4</w:t>
            </w:r>
          </w:p>
        </w:tc>
        <w:tc>
          <w:tcPr>
            <w:tcW w:w="1276" w:type="dxa"/>
          </w:tcPr>
          <w:p w:rsidR="006D2B90" w:rsidRPr="00F24D30" w:rsidRDefault="003470E8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561,4</w:t>
            </w:r>
          </w:p>
        </w:tc>
        <w:tc>
          <w:tcPr>
            <w:tcW w:w="1134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1950" w:type="dxa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D2B90" w:rsidRPr="00F24D30" w:rsidRDefault="006D2B90"/>
        </w:tc>
        <w:tc>
          <w:tcPr>
            <w:tcW w:w="994" w:type="dxa"/>
            <w:vMerge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824645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824645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1950" w:type="dxa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D2B90" w:rsidRPr="00F24D30" w:rsidRDefault="006D2B90"/>
        </w:tc>
        <w:tc>
          <w:tcPr>
            <w:tcW w:w="994" w:type="dxa"/>
            <w:vMerge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2268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1950" w:type="dxa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D2B90" w:rsidRPr="00F24D30" w:rsidRDefault="006D2B90"/>
        </w:tc>
        <w:tc>
          <w:tcPr>
            <w:tcW w:w="994" w:type="dxa"/>
            <w:vMerge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6D2B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2B90" w:rsidRPr="00F24D30" w:rsidRDefault="006D2B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B90" w:rsidRPr="00F24D30" w:rsidRDefault="006D2B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2B90" w:rsidRPr="00F24D30" w:rsidRDefault="006D2B90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 w:val="restart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D2B90" w:rsidRPr="00F24D30" w:rsidRDefault="003470E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783 410,3</w:t>
            </w:r>
          </w:p>
        </w:tc>
        <w:tc>
          <w:tcPr>
            <w:tcW w:w="1276" w:type="dxa"/>
          </w:tcPr>
          <w:p w:rsidR="006D2B90" w:rsidRPr="00F24D30" w:rsidRDefault="003470E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297 129,9</w:t>
            </w:r>
          </w:p>
        </w:tc>
        <w:tc>
          <w:tcPr>
            <w:tcW w:w="1134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259 644,7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226 635,7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82464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227 405,1</w:t>
            </w:r>
          </w:p>
        </w:tc>
        <w:tc>
          <w:tcPr>
            <w:tcW w:w="1276" w:type="dxa"/>
          </w:tcPr>
          <w:p w:rsidR="006D2B90" w:rsidRPr="00F24D30" w:rsidRDefault="0082464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227 405,1</w:t>
            </w:r>
          </w:p>
        </w:tc>
        <w:tc>
          <w:tcPr>
            <w:tcW w:w="1134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 w:val="restart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ФБ):</w:t>
            </w: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 w:val="restart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D2B90" w:rsidRPr="00F24D30" w:rsidRDefault="003470E8">
            <w:pPr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99 235,9</w:t>
            </w:r>
          </w:p>
        </w:tc>
        <w:tc>
          <w:tcPr>
            <w:tcW w:w="1276" w:type="dxa"/>
          </w:tcPr>
          <w:p w:rsidR="006D2B90" w:rsidRPr="00F24D30" w:rsidRDefault="003470E8">
            <w:pPr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99 235,9</w:t>
            </w:r>
          </w:p>
        </w:tc>
        <w:tc>
          <w:tcPr>
            <w:tcW w:w="1134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824645">
            <w:pPr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94 183,8</w:t>
            </w:r>
          </w:p>
        </w:tc>
        <w:tc>
          <w:tcPr>
            <w:tcW w:w="1276" w:type="dxa"/>
          </w:tcPr>
          <w:p w:rsidR="006D2B90" w:rsidRPr="00F24D30" w:rsidRDefault="00824645">
            <w:pPr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94 183,8</w:t>
            </w:r>
          </w:p>
        </w:tc>
        <w:tc>
          <w:tcPr>
            <w:tcW w:w="1134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 w:val="restart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 (МБ):</w:t>
            </w: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D2B90" w:rsidRPr="00F24D30" w:rsidRDefault="003470E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678 568,9</w:t>
            </w:r>
          </w:p>
        </w:tc>
        <w:tc>
          <w:tcPr>
            <w:tcW w:w="1276" w:type="dxa"/>
          </w:tcPr>
          <w:p w:rsidR="006D2B90" w:rsidRPr="00F24D30" w:rsidRDefault="003470E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196 025,5</w:t>
            </w:r>
          </w:p>
        </w:tc>
        <w:tc>
          <w:tcPr>
            <w:tcW w:w="1134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257 776,2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224 767,2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82464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133 221,3</w:t>
            </w:r>
          </w:p>
        </w:tc>
        <w:tc>
          <w:tcPr>
            <w:tcW w:w="1276" w:type="dxa"/>
          </w:tcPr>
          <w:p w:rsidR="006D2B90" w:rsidRPr="00F24D30" w:rsidRDefault="00824645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133 221,3</w:t>
            </w:r>
          </w:p>
        </w:tc>
        <w:tc>
          <w:tcPr>
            <w:tcW w:w="1134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 w:val="restart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 (указываются виды источников) (ВБ)</w:t>
            </w: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5 605,4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1 868,5</w:t>
            </w:r>
          </w:p>
        </w:tc>
        <w:tc>
          <w:tcPr>
            <w:tcW w:w="1134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1 868,5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1 868,5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90" w:rsidRPr="00F24D30" w:rsidTr="00626E88">
        <w:tc>
          <w:tcPr>
            <w:tcW w:w="5498" w:type="dxa"/>
            <w:gridSpan w:val="4"/>
            <w:vMerge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2B90" w:rsidRPr="00F24D30" w:rsidRDefault="006D2B9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6D2B90" w:rsidRPr="00F24D30" w:rsidRDefault="006D2B90" w:rsidP="0023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30D" w:rsidRPr="00F24D30" w:rsidRDefault="0023530D" w:rsidP="0023530D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407F39" w:rsidRPr="00F24D30" w:rsidRDefault="00407F39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07F39" w:rsidRPr="00F24D30" w:rsidRDefault="00407F39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E2625" w:rsidRPr="00F24D30" w:rsidRDefault="00BE2625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3EB3" w:rsidRPr="00F24D30" w:rsidRDefault="00FA3EB3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470E8" w:rsidRPr="00F24D30" w:rsidRDefault="003470E8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470E8" w:rsidRPr="00F24D30" w:rsidRDefault="003470E8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№4</w:t>
      </w:r>
    </w:p>
    <w:p w:rsidR="009163A7" w:rsidRPr="00F24D30" w:rsidRDefault="0023530D" w:rsidP="00916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9163A7" w:rsidRPr="00F24D30" w:rsidRDefault="009163A7" w:rsidP="009163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 xml:space="preserve"> Новокузнецкого городского округа</w:t>
      </w:r>
    </w:p>
    <w:p w:rsidR="009B660F" w:rsidRPr="00F24D30" w:rsidRDefault="009B660F" w:rsidP="009B66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«</w:t>
      </w:r>
      <w:r w:rsidRPr="00F24D30">
        <w:rPr>
          <w:rFonts w:ascii="Times New Roman" w:hAnsi="Times New Roman"/>
          <w:bCs/>
          <w:sz w:val="28"/>
          <w:szCs w:val="24"/>
        </w:rPr>
        <w:t xml:space="preserve">Обеспечение </w:t>
      </w:r>
    </w:p>
    <w:p w:rsidR="009B660F" w:rsidRPr="00F24D30" w:rsidRDefault="009B660F" w:rsidP="009B660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bCs/>
          <w:sz w:val="28"/>
          <w:szCs w:val="24"/>
        </w:rPr>
        <w:t>комфортного проживания в секторе</w:t>
      </w:r>
    </w:p>
    <w:p w:rsidR="009B660F" w:rsidRPr="00F24D30" w:rsidRDefault="009B660F" w:rsidP="009B66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bCs/>
          <w:sz w:val="28"/>
          <w:szCs w:val="24"/>
        </w:rPr>
        <w:t>индивидуальной жилой застройки</w:t>
      </w:r>
      <w:r w:rsidRPr="00F24D30">
        <w:rPr>
          <w:rFonts w:ascii="Times New Roman" w:hAnsi="Times New Roman"/>
          <w:sz w:val="28"/>
          <w:szCs w:val="28"/>
          <w:lang w:eastAsia="en-US"/>
        </w:rPr>
        <w:t>»</w:t>
      </w: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 xml:space="preserve">Форма №4 «Распределение планируемых расходов </w:t>
      </w:r>
      <w:r w:rsidR="007A1F8D" w:rsidRPr="00F24D30">
        <w:rPr>
          <w:rFonts w:ascii="Times New Roman" w:hAnsi="Times New Roman"/>
          <w:sz w:val="28"/>
          <w:szCs w:val="28"/>
        </w:rPr>
        <w:t xml:space="preserve">по </w:t>
      </w:r>
      <w:r w:rsidRPr="00F24D30">
        <w:rPr>
          <w:rFonts w:ascii="Times New Roman" w:hAnsi="Times New Roman"/>
          <w:sz w:val="28"/>
          <w:szCs w:val="28"/>
        </w:rPr>
        <w:t>мероприятиям»</w:t>
      </w:r>
    </w:p>
    <w:tbl>
      <w:tblPr>
        <w:tblStyle w:val="a7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2070"/>
        <w:gridCol w:w="2291"/>
        <w:gridCol w:w="1348"/>
        <w:gridCol w:w="1062"/>
        <w:gridCol w:w="1417"/>
        <w:gridCol w:w="1559"/>
        <w:gridCol w:w="1276"/>
        <w:gridCol w:w="1559"/>
        <w:gridCol w:w="1843"/>
      </w:tblGrid>
      <w:tr w:rsidR="00BE2625" w:rsidRPr="00F24D30" w:rsidTr="00BD5022">
        <w:trPr>
          <w:tblHeader/>
        </w:trPr>
        <w:tc>
          <w:tcPr>
            <w:tcW w:w="2070" w:type="dxa"/>
            <w:vMerge w:val="restart"/>
          </w:tcPr>
          <w:p w:rsidR="00825CBF" w:rsidRPr="00F24D30" w:rsidRDefault="00825CBF" w:rsidP="007A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Наименование программы,  основного меропри</w:t>
            </w:r>
            <w:r w:rsidR="007A1F8D" w:rsidRPr="00F24D30">
              <w:rPr>
                <w:rFonts w:ascii="Times New Roman" w:hAnsi="Times New Roman"/>
                <w:sz w:val="24"/>
                <w:szCs w:val="24"/>
              </w:rPr>
              <w:t>ятия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Merge w:val="restart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Исполнитель (ответственный исполнитель (координатор), соисполнитель)</w:t>
            </w:r>
          </w:p>
        </w:tc>
        <w:tc>
          <w:tcPr>
            <w:tcW w:w="3827" w:type="dxa"/>
            <w:gridSpan w:val="3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Расходы (тыс. рублей), в том числе по годам</w:t>
            </w:r>
          </w:p>
        </w:tc>
      </w:tr>
      <w:tr w:rsidR="00BE2625" w:rsidRPr="00F24D30" w:rsidTr="00BD5022">
        <w:trPr>
          <w:tblHeader/>
        </w:trPr>
        <w:tc>
          <w:tcPr>
            <w:tcW w:w="2070" w:type="dxa"/>
            <w:vMerge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62" w:type="dxa"/>
            <w:vAlign w:val="center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559" w:type="dxa"/>
            <w:vAlign w:val="center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Итого на период 2019-2021гг.</w:t>
            </w:r>
          </w:p>
        </w:tc>
      </w:tr>
      <w:tr w:rsidR="00BE2625" w:rsidRPr="00F24D30" w:rsidTr="00BD5022">
        <w:trPr>
          <w:tblHeader/>
        </w:trPr>
        <w:tc>
          <w:tcPr>
            <w:tcW w:w="2070" w:type="dxa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25CBF" w:rsidRPr="00F24D30" w:rsidRDefault="00825CBF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6A63" w:rsidRPr="00F24D30" w:rsidTr="00BD5022">
        <w:trPr>
          <w:trHeight w:val="613"/>
        </w:trPr>
        <w:tc>
          <w:tcPr>
            <w:tcW w:w="2070" w:type="dxa"/>
            <w:vMerge w:val="restart"/>
          </w:tcPr>
          <w:p w:rsidR="00236A63" w:rsidRPr="00F24D30" w:rsidRDefault="00236A63" w:rsidP="00BD50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F24D3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</w:p>
          <w:p w:rsidR="00236A63" w:rsidRPr="00F24D30" w:rsidRDefault="00236A63" w:rsidP="00BD50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t>комфортного проживания в секторе</w:t>
            </w:r>
          </w:p>
          <w:p w:rsidR="00236A63" w:rsidRPr="00F24D30" w:rsidRDefault="00236A63" w:rsidP="00BD50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bCs/>
                <w:sz w:val="24"/>
                <w:szCs w:val="24"/>
              </w:rPr>
              <w:t>индивидуальной жилой застройки</w:t>
            </w:r>
            <w:r w:rsidRPr="00F24D3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91" w:type="dxa"/>
          </w:tcPr>
          <w:p w:rsidR="00236A63" w:rsidRPr="00F24D30" w:rsidRDefault="00236A63" w:rsidP="00BD50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48" w:type="dxa"/>
          </w:tcPr>
          <w:p w:rsidR="00236A63" w:rsidRPr="00F24D30" w:rsidRDefault="00236A63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36A63" w:rsidRPr="00F24D30" w:rsidRDefault="00236A63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A63" w:rsidRPr="00F24D30" w:rsidRDefault="00236A63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A63" w:rsidRPr="00F24D30" w:rsidRDefault="00824645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227 405,1</w:t>
            </w:r>
          </w:p>
        </w:tc>
        <w:tc>
          <w:tcPr>
            <w:tcW w:w="1276" w:type="dxa"/>
          </w:tcPr>
          <w:p w:rsidR="00236A63" w:rsidRPr="00F24D30" w:rsidRDefault="00236A63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36A63" w:rsidRPr="00F24D30" w:rsidRDefault="00236A63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6A63" w:rsidRPr="00F24D30" w:rsidRDefault="00824645" w:rsidP="00BD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227 405,1</w:t>
            </w:r>
          </w:p>
        </w:tc>
      </w:tr>
      <w:tr w:rsidR="00236A63" w:rsidRPr="00F24D30" w:rsidTr="00BD5022">
        <w:trPr>
          <w:trHeight w:val="617"/>
        </w:trPr>
        <w:tc>
          <w:tcPr>
            <w:tcW w:w="2070" w:type="dxa"/>
            <w:vMerge/>
          </w:tcPr>
          <w:p w:rsidR="00236A63" w:rsidRPr="00F24D30" w:rsidRDefault="00236A63" w:rsidP="00B11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36A63" w:rsidRPr="00F24D30" w:rsidRDefault="00236A63" w:rsidP="00B11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Комитет ЖКХ администрации города Новокузнецка</w:t>
            </w:r>
          </w:p>
        </w:tc>
        <w:tc>
          <w:tcPr>
            <w:tcW w:w="1348" w:type="dxa"/>
          </w:tcPr>
          <w:p w:rsidR="00236A63" w:rsidRPr="00F24D30" w:rsidRDefault="00236A63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36A63" w:rsidRPr="00F24D30" w:rsidRDefault="00236A63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6A63" w:rsidRPr="00F24D30" w:rsidRDefault="00236A63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A63" w:rsidRPr="00F24D30" w:rsidRDefault="00236A63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214 905,1</w:t>
            </w:r>
          </w:p>
        </w:tc>
        <w:tc>
          <w:tcPr>
            <w:tcW w:w="1276" w:type="dxa"/>
          </w:tcPr>
          <w:p w:rsidR="00236A63" w:rsidRPr="00F24D30" w:rsidRDefault="006D2B90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6A63" w:rsidRPr="00F24D30" w:rsidRDefault="006D2B90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6A63" w:rsidRPr="00F24D30" w:rsidRDefault="00236A63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214 905,1</w:t>
            </w:r>
          </w:p>
        </w:tc>
      </w:tr>
      <w:tr w:rsidR="006D2B90" w:rsidRPr="00F24D30" w:rsidTr="00BD5022">
        <w:trPr>
          <w:trHeight w:val="632"/>
        </w:trPr>
        <w:tc>
          <w:tcPr>
            <w:tcW w:w="2070" w:type="dxa"/>
            <w:vMerge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348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90" w:rsidRPr="00F24D30" w:rsidRDefault="00824645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2B90" w:rsidRPr="00F24D30" w:rsidRDefault="00824645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</w:tr>
      <w:tr w:rsidR="006D2B90" w:rsidRPr="00F24D30" w:rsidTr="00BD5022">
        <w:trPr>
          <w:trHeight w:val="705"/>
        </w:trPr>
        <w:tc>
          <w:tcPr>
            <w:tcW w:w="2070" w:type="dxa"/>
            <w:vMerge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УДКХиБ</w:t>
            </w:r>
            <w:proofErr w:type="spellEnd"/>
          </w:p>
        </w:tc>
        <w:tc>
          <w:tcPr>
            <w:tcW w:w="1348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9 250,0</w:t>
            </w:r>
          </w:p>
        </w:tc>
        <w:tc>
          <w:tcPr>
            <w:tcW w:w="1276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9 250,0</w:t>
            </w:r>
          </w:p>
        </w:tc>
      </w:tr>
      <w:tr w:rsidR="006D2B90" w:rsidRPr="00F24D30" w:rsidTr="00BD5022">
        <w:trPr>
          <w:trHeight w:val="705"/>
        </w:trPr>
        <w:tc>
          <w:tcPr>
            <w:tcW w:w="2070" w:type="dxa"/>
            <w:vMerge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1348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D2B90" w:rsidRPr="00F24D30" w:rsidTr="00BD5022">
        <w:trPr>
          <w:trHeight w:val="705"/>
        </w:trPr>
        <w:tc>
          <w:tcPr>
            <w:tcW w:w="2070" w:type="dxa"/>
            <w:vMerge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района</w:t>
            </w:r>
          </w:p>
        </w:tc>
        <w:tc>
          <w:tcPr>
            <w:tcW w:w="1348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D2B90" w:rsidRPr="00F24D30" w:rsidTr="00BD5022">
        <w:trPr>
          <w:trHeight w:val="705"/>
        </w:trPr>
        <w:tc>
          <w:tcPr>
            <w:tcW w:w="2070" w:type="dxa"/>
            <w:vMerge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348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D2B90" w:rsidRPr="00F24D30" w:rsidTr="00BD5022">
        <w:trPr>
          <w:trHeight w:val="705"/>
        </w:trPr>
        <w:tc>
          <w:tcPr>
            <w:tcW w:w="2070" w:type="dxa"/>
            <w:vMerge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Кузнецкого района</w:t>
            </w:r>
          </w:p>
        </w:tc>
        <w:tc>
          <w:tcPr>
            <w:tcW w:w="1348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D2B90" w:rsidRPr="00F24D30" w:rsidTr="00BD5022">
        <w:trPr>
          <w:trHeight w:val="705"/>
        </w:trPr>
        <w:tc>
          <w:tcPr>
            <w:tcW w:w="2070" w:type="dxa"/>
            <w:vMerge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Заводского района</w:t>
            </w:r>
          </w:p>
        </w:tc>
        <w:tc>
          <w:tcPr>
            <w:tcW w:w="1348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2B90" w:rsidRPr="00F24D30" w:rsidRDefault="006D2B90" w:rsidP="006D2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625" w:rsidRPr="00F24D30" w:rsidTr="00BD5022">
        <w:tc>
          <w:tcPr>
            <w:tcW w:w="2070" w:type="dxa"/>
            <w:vMerge w:val="restart"/>
          </w:tcPr>
          <w:p w:rsidR="00B11E91" w:rsidRPr="00F24D30" w:rsidRDefault="00B11E91" w:rsidP="009E47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«Инвентаризация </w:t>
            </w:r>
            <w:r w:rsidR="009E47B4" w:rsidRPr="00F24D30">
              <w:rPr>
                <w:rFonts w:ascii="Times New Roman" w:hAnsi="Times New Roman"/>
                <w:sz w:val="24"/>
                <w:szCs w:val="24"/>
              </w:rPr>
              <w:t xml:space="preserve">улиц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сектора индивидуальной жилой застройки»</w:t>
            </w:r>
          </w:p>
        </w:tc>
        <w:tc>
          <w:tcPr>
            <w:tcW w:w="2291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1348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E91" w:rsidRPr="00F24D30" w:rsidRDefault="00331F57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1E91" w:rsidRPr="00F24D30" w:rsidRDefault="00331F57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B11E91" w:rsidRPr="00F24D30" w:rsidRDefault="00B11E91" w:rsidP="00B11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администрации районов города Новокузнецка</w:t>
            </w:r>
          </w:p>
        </w:tc>
        <w:tc>
          <w:tcPr>
            <w:tcW w:w="1348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1E91" w:rsidRPr="00F24D30" w:rsidRDefault="00B11E91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BD5022">
        <w:tc>
          <w:tcPr>
            <w:tcW w:w="2070" w:type="dxa"/>
            <w:vMerge w:val="restart"/>
          </w:tcPr>
          <w:p w:rsidR="00F71D9C" w:rsidRPr="00F24D30" w:rsidRDefault="00F71D9C" w:rsidP="008769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Основное мероприятие 2 «Водоснабжение территории сектора индивидуальной жилой застройки»</w:t>
            </w:r>
          </w:p>
        </w:tc>
        <w:tc>
          <w:tcPr>
            <w:tcW w:w="2291" w:type="dxa"/>
          </w:tcPr>
          <w:p w:rsidR="00F71D9C" w:rsidRPr="00F24D30" w:rsidRDefault="00F71D9C" w:rsidP="00B11E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1348" w:type="dxa"/>
          </w:tcPr>
          <w:p w:rsidR="00F71D9C" w:rsidRPr="00F24D30" w:rsidRDefault="00F71D9C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71D9C" w:rsidRPr="00F24D30" w:rsidRDefault="00F71D9C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D9C" w:rsidRPr="00F24D30" w:rsidRDefault="00F71D9C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D9C" w:rsidRPr="00F24D30" w:rsidRDefault="00F71D9C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134 538,6</w:t>
            </w:r>
          </w:p>
        </w:tc>
        <w:tc>
          <w:tcPr>
            <w:tcW w:w="1276" w:type="dxa"/>
          </w:tcPr>
          <w:p w:rsidR="00F71D9C" w:rsidRPr="00F24D30" w:rsidRDefault="00F71D9C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D9C" w:rsidRPr="00F24D30" w:rsidRDefault="00F71D9C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1D9C" w:rsidRPr="00F24D30" w:rsidRDefault="00F71D9C" w:rsidP="00B11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134 538,6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Комитет ЖКХ администрации города Новокузнецка</w:t>
            </w:r>
          </w:p>
        </w:tc>
        <w:tc>
          <w:tcPr>
            <w:tcW w:w="1348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62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2300210600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  <w:lang w:val="en-US"/>
              </w:rPr>
              <w:t>37 089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  <w:lang w:val="en-US"/>
              </w:rPr>
              <w:t>37 089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62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2300272480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87 703,8</w:t>
            </w:r>
          </w:p>
        </w:tc>
        <w:tc>
          <w:tcPr>
            <w:tcW w:w="1276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87 703,8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62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23002</w:t>
            </w:r>
            <w:r w:rsidRPr="00F24D3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9 744,9</w:t>
            </w:r>
          </w:p>
        </w:tc>
        <w:tc>
          <w:tcPr>
            <w:tcW w:w="1276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9 744,9</w:t>
            </w:r>
          </w:p>
        </w:tc>
      </w:tr>
      <w:tr w:rsidR="00BE2625" w:rsidRPr="00F24D30" w:rsidTr="00BD5022">
        <w:tc>
          <w:tcPr>
            <w:tcW w:w="2070" w:type="dxa"/>
            <w:vMerge w:val="restart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Основное мероприятие 3 «Газоснабжение территории сектора индивидуальной жилой застройки»</w:t>
            </w:r>
          </w:p>
        </w:tc>
        <w:tc>
          <w:tcPr>
            <w:tcW w:w="2291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1348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276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Комитет ЖКХ администрации города Новокузнецка</w:t>
            </w:r>
          </w:p>
        </w:tc>
        <w:tc>
          <w:tcPr>
            <w:tcW w:w="1348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62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2300310600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1276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</w:tr>
      <w:tr w:rsidR="00BE2625" w:rsidRPr="00F24D30" w:rsidTr="00BD5022">
        <w:tc>
          <w:tcPr>
            <w:tcW w:w="2070" w:type="dxa"/>
            <w:vMerge w:val="restart"/>
          </w:tcPr>
          <w:p w:rsidR="00F71D9C" w:rsidRPr="00F24D30" w:rsidRDefault="00F71D9C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 «</w:t>
            </w:r>
            <w:r w:rsidR="000B05E7" w:rsidRPr="00F24D30">
              <w:rPr>
                <w:rFonts w:ascii="Times New Roman" w:hAnsi="Times New Roman"/>
                <w:sz w:val="24"/>
                <w:szCs w:val="24"/>
              </w:rPr>
              <w:t>Планировка и профилирование дорог сектора индивидуальной жилой застройки в зимний и летний периоды для обеспечения движения транспорта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по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мероприятию, в том числе:</w:t>
            </w:r>
          </w:p>
        </w:tc>
        <w:tc>
          <w:tcPr>
            <w:tcW w:w="1348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  <w:tc>
          <w:tcPr>
            <w:tcW w:w="1276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10 000,0</w:t>
            </w:r>
          </w:p>
        </w:tc>
      </w:tr>
      <w:tr w:rsidR="00BE2625" w:rsidRPr="00F24D30" w:rsidTr="00BD5022">
        <w:trPr>
          <w:trHeight w:val="915"/>
        </w:trPr>
        <w:tc>
          <w:tcPr>
            <w:tcW w:w="2070" w:type="dxa"/>
            <w:vMerge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УДКХиБ</w:t>
            </w:r>
            <w:proofErr w:type="spellEnd"/>
          </w:p>
        </w:tc>
        <w:tc>
          <w:tcPr>
            <w:tcW w:w="1348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62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2300410300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9 250,0</w:t>
            </w:r>
          </w:p>
        </w:tc>
        <w:tc>
          <w:tcPr>
            <w:tcW w:w="1276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D9C" w:rsidRPr="00F24D30" w:rsidRDefault="00F71D9C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1D9C" w:rsidRPr="00F24D30" w:rsidRDefault="00F73A76" w:rsidP="00F71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9 250,0</w:t>
            </w:r>
          </w:p>
        </w:tc>
      </w:tr>
      <w:tr w:rsidR="00BE2625" w:rsidRPr="00F24D30" w:rsidTr="00BD5022">
        <w:trPr>
          <w:trHeight w:val="915"/>
        </w:trPr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2300410300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625" w:rsidRPr="00F24D30" w:rsidTr="00BD5022">
        <w:trPr>
          <w:trHeight w:val="915"/>
        </w:trPr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Орджоникидзевского района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2300410300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BE2625" w:rsidRPr="00F24D30" w:rsidTr="00BD5022">
        <w:trPr>
          <w:trHeight w:val="915"/>
        </w:trPr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2300410300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E2625" w:rsidRPr="00F24D30" w:rsidTr="00BD5022">
        <w:trPr>
          <w:trHeight w:val="915"/>
        </w:trPr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Кузнецкого района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2300410300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625" w:rsidRPr="00F24D30" w:rsidTr="00BD5022">
        <w:trPr>
          <w:trHeight w:val="915"/>
        </w:trPr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Администрация Заводского района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2300410300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E2625" w:rsidRPr="00F24D30" w:rsidTr="00BD5022">
        <w:tc>
          <w:tcPr>
            <w:tcW w:w="2070" w:type="dxa"/>
            <w:vMerge w:val="restart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Основное мероприятие 5 «Организация и содержание мест  твердых коммунальных отходов сектора индивидуальной жилой застройки»</w:t>
            </w: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30 424,0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30 424,0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Комитет ЖКХ администрации города Новокузнецка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2300510600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23 224,0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23 224,0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2300572500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6 480,0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6 480,0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23005</w:t>
            </w:r>
            <w:r w:rsidRPr="00F24D3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BE2625" w:rsidRPr="00F24D30" w:rsidTr="00BD5022">
        <w:tc>
          <w:tcPr>
            <w:tcW w:w="2070" w:type="dxa"/>
            <w:vMerge w:val="restart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6 «Обеспечение наружного освещения улиц сектора индивидуальной жилой застройки»</w:t>
            </w: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Соисполнитель - УКС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2300610280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</w:tr>
      <w:tr w:rsidR="00BE2625" w:rsidRPr="00F24D30" w:rsidTr="00BD5022">
        <w:tc>
          <w:tcPr>
            <w:tcW w:w="2070" w:type="dxa"/>
            <w:vMerge w:val="restart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7 «Организация детских игровых, спортивных площадок сектора индивидуальной жилой застройки» </w:t>
            </w: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BD5022">
        <w:tc>
          <w:tcPr>
            <w:tcW w:w="2070" w:type="dxa"/>
            <w:vMerge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Соисполнители - администрации районов города Новокузнецка</w:t>
            </w:r>
          </w:p>
        </w:tc>
        <w:tc>
          <w:tcPr>
            <w:tcW w:w="1348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B05E7" w:rsidRPr="00F24D30" w:rsidRDefault="000B05E7" w:rsidP="000B0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3EB3" w:rsidRPr="00F24D30" w:rsidTr="00BD5022">
        <w:tc>
          <w:tcPr>
            <w:tcW w:w="2070" w:type="dxa"/>
            <w:vMerge w:val="restart"/>
          </w:tcPr>
          <w:p w:rsidR="00FA3EB3" w:rsidRPr="00F24D30" w:rsidRDefault="00FA3EB3" w:rsidP="00FA3E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FA3EB3" w:rsidRPr="00F24D30" w:rsidRDefault="00FA3EB3" w:rsidP="00FA3E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 «Развитие инфраструктуры мест традиционного проживания и традиционной хозяйственной деятельности коренных малочисленн</w:t>
            </w:r>
            <w:r w:rsidR="00AC3ECC" w:rsidRPr="00F24D30">
              <w:rPr>
                <w:rFonts w:ascii="Times New Roman" w:hAnsi="Times New Roman"/>
                <w:sz w:val="24"/>
                <w:szCs w:val="24"/>
              </w:rPr>
              <w:t>ых народов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</w:tcPr>
          <w:p w:rsidR="00FA3EB3" w:rsidRPr="00F24D30" w:rsidRDefault="00FA3EB3" w:rsidP="00FA3E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 по мероприятию, в том числе:</w:t>
            </w:r>
          </w:p>
        </w:tc>
        <w:tc>
          <w:tcPr>
            <w:tcW w:w="1348" w:type="dxa"/>
          </w:tcPr>
          <w:p w:rsidR="00FA3EB3" w:rsidRPr="00F24D30" w:rsidRDefault="00FA3EB3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A3EB3" w:rsidRPr="00F24D30" w:rsidRDefault="00FA3EB3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3EB3" w:rsidRPr="00F24D30" w:rsidRDefault="00FA3EB3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EB3" w:rsidRPr="00F24D30" w:rsidRDefault="00824645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3EB3" w:rsidRPr="00F24D30" w:rsidRDefault="006B07F8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3EB3" w:rsidRPr="00F24D30" w:rsidRDefault="006B07F8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3EB3" w:rsidRPr="00F24D30" w:rsidRDefault="00824645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A63" w:rsidRPr="00F24D30" w:rsidTr="00BD5022">
        <w:tc>
          <w:tcPr>
            <w:tcW w:w="2070" w:type="dxa"/>
            <w:vMerge/>
          </w:tcPr>
          <w:p w:rsidR="00236A63" w:rsidRPr="00F24D30" w:rsidRDefault="00236A63" w:rsidP="00FA3E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:rsidR="00236A63" w:rsidRPr="00F24D30" w:rsidRDefault="00236A63" w:rsidP="00FA3E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r w:rsidR="007F0C1D" w:rsidRPr="00F24D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УКС</w:t>
            </w:r>
            <w:r w:rsidR="007F0C1D" w:rsidRPr="00F24D30">
              <w:rPr>
                <w:rFonts w:ascii="Times New Roman" w:hAnsi="Times New Roman"/>
                <w:sz w:val="24"/>
                <w:szCs w:val="24"/>
              </w:rPr>
              <w:t>, Управление культуры администрации города Новокузнецка</w:t>
            </w:r>
          </w:p>
        </w:tc>
        <w:tc>
          <w:tcPr>
            <w:tcW w:w="1348" w:type="dxa"/>
          </w:tcPr>
          <w:p w:rsidR="00236A63" w:rsidRPr="00F24D30" w:rsidRDefault="00236A63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36A63" w:rsidRPr="00F24D30" w:rsidRDefault="00236A63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36A63" w:rsidRPr="00F24D30" w:rsidRDefault="00236A63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2300870470</w:t>
            </w:r>
          </w:p>
        </w:tc>
        <w:tc>
          <w:tcPr>
            <w:tcW w:w="1559" w:type="dxa"/>
          </w:tcPr>
          <w:p w:rsidR="00236A63" w:rsidRPr="00F24D30" w:rsidRDefault="00824645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6A63" w:rsidRPr="00F24D30" w:rsidRDefault="00236A63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6A63" w:rsidRPr="00F24D30" w:rsidRDefault="00236A63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6A63" w:rsidRPr="00F24D30" w:rsidRDefault="00824645" w:rsidP="00FA3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A63" w:rsidRPr="00F24D30" w:rsidTr="00BD5022">
        <w:tc>
          <w:tcPr>
            <w:tcW w:w="2070" w:type="dxa"/>
            <w:vMerge/>
          </w:tcPr>
          <w:p w:rsidR="00236A63" w:rsidRPr="00F24D30" w:rsidRDefault="00236A63" w:rsidP="00236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236A63" w:rsidRPr="00F24D30" w:rsidRDefault="00236A63" w:rsidP="00236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36A63" w:rsidRPr="00F24D30" w:rsidRDefault="00236A63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36A63" w:rsidRPr="00F24D30" w:rsidRDefault="00236A63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236A63" w:rsidRPr="00F24D30" w:rsidRDefault="00236A63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23008</w:t>
            </w:r>
            <w:r w:rsidRPr="00F24D3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0470</w:t>
            </w:r>
          </w:p>
        </w:tc>
        <w:tc>
          <w:tcPr>
            <w:tcW w:w="1559" w:type="dxa"/>
          </w:tcPr>
          <w:p w:rsidR="00236A63" w:rsidRPr="00F24D30" w:rsidRDefault="00824645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36A63" w:rsidRPr="00F24D30" w:rsidRDefault="00236A63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36A63" w:rsidRPr="00F24D30" w:rsidRDefault="00236A63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6A63" w:rsidRPr="00F24D30" w:rsidRDefault="00824645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530D" w:rsidRPr="00F24D30" w:rsidRDefault="0018175F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lastRenderedPageBreak/>
        <w:t>П</w:t>
      </w:r>
      <w:r w:rsidR="0023530D" w:rsidRPr="00F24D30">
        <w:rPr>
          <w:rFonts w:ascii="Times New Roman" w:hAnsi="Times New Roman"/>
          <w:sz w:val="28"/>
          <w:szCs w:val="28"/>
          <w:lang w:eastAsia="en-US"/>
        </w:rPr>
        <w:t>риложение №5</w:t>
      </w: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к муниципальной программе</w:t>
      </w:r>
    </w:p>
    <w:p w:rsidR="00643355" w:rsidRPr="00F24D30" w:rsidRDefault="0023530D" w:rsidP="0064335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sz w:val="28"/>
          <w:szCs w:val="28"/>
          <w:lang w:eastAsia="en-US"/>
        </w:rPr>
        <w:t>«</w:t>
      </w:r>
      <w:r w:rsidR="00643355" w:rsidRPr="00F24D30">
        <w:rPr>
          <w:rFonts w:ascii="Times New Roman" w:hAnsi="Times New Roman"/>
          <w:bCs/>
          <w:sz w:val="28"/>
          <w:szCs w:val="24"/>
        </w:rPr>
        <w:t xml:space="preserve">Обеспечение </w:t>
      </w:r>
    </w:p>
    <w:p w:rsidR="00643355" w:rsidRPr="00F24D30" w:rsidRDefault="00643355" w:rsidP="00643355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F24D30">
        <w:rPr>
          <w:rFonts w:ascii="Times New Roman" w:hAnsi="Times New Roman"/>
          <w:bCs/>
          <w:sz w:val="28"/>
          <w:szCs w:val="24"/>
        </w:rPr>
        <w:t>комфортного проживания в секторе</w:t>
      </w:r>
    </w:p>
    <w:p w:rsidR="00643355" w:rsidRPr="00F24D30" w:rsidRDefault="00643355" w:rsidP="006433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24D30">
        <w:rPr>
          <w:rFonts w:ascii="Times New Roman" w:hAnsi="Times New Roman"/>
          <w:bCs/>
          <w:sz w:val="28"/>
          <w:szCs w:val="24"/>
        </w:rPr>
        <w:t>индивидуальной жилой застройки</w:t>
      </w:r>
      <w:r w:rsidRPr="00F24D30">
        <w:rPr>
          <w:rFonts w:ascii="Times New Roman" w:hAnsi="Times New Roman"/>
          <w:sz w:val="28"/>
          <w:szCs w:val="28"/>
          <w:lang w:eastAsia="en-US"/>
        </w:rPr>
        <w:t>»</w:t>
      </w:r>
    </w:p>
    <w:p w:rsidR="0023530D" w:rsidRPr="00F24D30" w:rsidRDefault="0023530D" w:rsidP="006433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530D" w:rsidRPr="00F24D30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D30">
        <w:rPr>
          <w:rFonts w:ascii="Times New Roman" w:hAnsi="Times New Roman"/>
          <w:sz w:val="28"/>
          <w:szCs w:val="28"/>
        </w:rPr>
        <w:t>Форма №5 «Перечень объектов муниципальной собственности Новокузнецкого городского округа, на которые предусмотрены бюджетные инвестиции в форме капитальных вложений или субсидий из бюджета на осуществление капитальных вложений»</w:t>
      </w:r>
    </w:p>
    <w:tbl>
      <w:tblPr>
        <w:tblStyle w:val="a7"/>
        <w:tblW w:w="15418" w:type="dxa"/>
        <w:tblLayout w:type="fixed"/>
        <w:tblLook w:val="04A0" w:firstRow="1" w:lastRow="0" w:firstColumn="1" w:lastColumn="0" w:noHBand="0" w:noVBand="1"/>
      </w:tblPr>
      <w:tblGrid>
        <w:gridCol w:w="760"/>
        <w:gridCol w:w="3317"/>
        <w:gridCol w:w="993"/>
        <w:gridCol w:w="992"/>
        <w:gridCol w:w="850"/>
        <w:gridCol w:w="993"/>
        <w:gridCol w:w="2268"/>
        <w:gridCol w:w="1134"/>
        <w:gridCol w:w="992"/>
        <w:gridCol w:w="1134"/>
        <w:gridCol w:w="993"/>
        <w:gridCol w:w="992"/>
      </w:tblGrid>
      <w:tr w:rsidR="00BE2625" w:rsidRPr="00F24D30" w:rsidTr="0098340B">
        <w:trPr>
          <w:trHeight w:val="436"/>
        </w:trPr>
        <w:tc>
          <w:tcPr>
            <w:tcW w:w="760" w:type="dxa"/>
            <w:vMerge w:val="restart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17" w:type="dxa"/>
            <w:vMerge w:val="restart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Форма реализации бюджетных инвестиций или субсидии из бюджета, наименование объекта муниципальной собственности/ Источники доходов</w:t>
            </w:r>
          </w:p>
        </w:tc>
        <w:tc>
          <w:tcPr>
            <w:tcW w:w="1985" w:type="dxa"/>
            <w:gridSpan w:val="2"/>
          </w:tcPr>
          <w:p w:rsidR="002B272F" w:rsidRPr="00F24D30" w:rsidRDefault="002B272F" w:rsidP="002B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Сметная стоимость </w:t>
            </w:r>
          </w:p>
        </w:tc>
        <w:tc>
          <w:tcPr>
            <w:tcW w:w="1843" w:type="dxa"/>
            <w:gridSpan w:val="2"/>
            <w:vMerge w:val="restart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2268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 по годам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992" w:type="dxa"/>
            <w:vMerge w:val="restart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ценах соответствующих лет реализации 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пректа</w:t>
            </w:r>
            <w:proofErr w:type="spellEnd"/>
          </w:p>
        </w:tc>
        <w:tc>
          <w:tcPr>
            <w:tcW w:w="1843" w:type="dxa"/>
            <w:gridSpan w:val="2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2015-2018гг.</w:t>
            </w:r>
          </w:p>
        </w:tc>
        <w:tc>
          <w:tcPr>
            <w:tcW w:w="1134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BE2625" w:rsidRPr="00F24D30" w:rsidTr="0098340B">
        <w:trPr>
          <w:trHeight w:val="833"/>
        </w:trPr>
        <w:tc>
          <w:tcPr>
            <w:tcW w:w="760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ввод (завершение)</w:t>
            </w:r>
          </w:p>
        </w:tc>
        <w:tc>
          <w:tcPr>
            <w:tcW w:w="2268" w:type="dxa"/>
          </w:tcPr>
          <w:p w:rsidR="002B272F" w:rsidRPr="00F24D30" w:rsidRDefault="002B272F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B272F" w:rsidRPr="00F24D30" w:rsidRDefault="000A0D32" w:rsidP="00976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790 241,9</w:t>
            </w:r>
          </w:p>
        </w:tc>
        <w:tc>
          <w:tcPr>
            <w:tcW w:w="992" w:type="dxa"/>
          </w:tcPr>
          <w:p w:rsidR="002B272F" w:rsidRPr="00F24D30" w:rsidRDefault="00711B0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159 728,5</w:t>
            </w:r>
          </w:p>
        </w:tc>
        <w:tc>
          <w:tcPr>
            <w:tcW w:w="1134" w:type="dxa"/>
          </w:tcPr>
          <w:p w:rsidR="002B272F" w:rsidRPr="00F24D30" w:rsidRDefault="000A0D32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214 3936,4</w:t>
            </w:r>
          </w:p>
        </w:tc>
        <w:tc>
          <w:tcPr>
            <w:tcW w:w="993" w:type="dxa"/>
          </w:tcPr>
          <w:p w:rsidR="002B272F" w:rsidRPr="00F24D30" w:rsidRDefault="000A0D32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231 857,6</w:t>
            </w:r>
          </w:p>
        </w:tc>
        <w:tc>
          <w:tcPr>
            <w:tcW w:w="992" w:type="dxa"/>
          </w:tcPr>
          <w:p w:rsidR="002B272F" w:rsidRPr="00F24D30" w:rsidRDefault="000A0D32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184 262,3</w:t>
            </w:r>
          </w:p>
        </w:tc>
      </w:tr>
      <w:tr w:rsidR="00BE2625" w:rsidRPr="00F24D30" w:rsidTr="0098340B">
        <w:trPr>
          <w:trHeight w:val="760"/>
        </w:trPr>
        <w:tc>
          <w:tcPr>
            <w:tcW w:w="760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93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ввод (завершение)</w:t>
            </w:r>
          </w:p>
        </w:tc>
        <w:tc>
          <w:tcPr>
            <w:tcW w:w="2268" w:type="dxa"/>
          </w:tcPr>
          <w:p w:rsidR="002B272F" w:rsidRPr="00F24D30" w:rsidRDefault="002B272F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B272F" w:rsidRPr="00F24D30" w:rsidRDefault="000A0D32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191 664,9</w:t>
            </w:r>
          </w:p>
        </w:tc>
        <w:tc>
          <w:tcPr>
            <w:tcW w:w="992" w:type="dxa"/>
          </w:tcPr>
          <w:p w:rsidR="002B272F" w:rsidRPr="00F24D30" w:rsidRDefault="000F5C0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4 683,8</w:t>
            </w:r>
          </w:p>
        </w:tc>
        <w:tc>
          <w:tcPr>
            <w:tcW w:w="1134" w:type="dxa"/>
          </w:tcPr>
          <w:p w:rsidR="002B272F" w:rsidRPr="00F24D30" w:rsidRDefault="000A0D32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186 981,1</w:t>
            </w:r>
          </w:p>
        </w:tc>
        <w:tc>
          <w:tcPr>
            <w:tcW w:w="993" w:type="dxa"/>
          </w:tcPr>
          <w:p w:rsidR="002B272F" w:rsidRPr="00F24D30" w:rsidRDefault="00711B0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72F" w:rsidRPr="00F24D30" w:rsidRDefault="00711B0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625" w:rsidRPr="00F24D30" w:rsidTr="0098340B">
        <w:tc>
          <w:tcPr>
            <w:tcW w:w="760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B272F" w:rsidRPr="00F24D30" w:rsidRDefault="002B272F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B272F" w:rsidRPr="00F24D30" w:rsidRDefault="00711B0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</w:p>
        </w:tc>
        <w:tc>
          <w:tcPr>
            <w:tcW w:w="993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72F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B272F" w:rsidRPr="00F24D30" w:rsidRDefault="005C5BC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2B272F" w:rsidRPr="00F24D30" w:rsidRDefault="002B272F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2B272F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vMerge w:val="restart"/>
          </w:tcPr>
          <w:p w:rsidR="002B272F" w:rsidRPr="00F24D30" w:rsidRDefault="005C5BC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3571,8</w:t>
            </w:r>
          </w:p>
        </w:tc>
        <w:tc>
          <w:tcPr>
            <w:tcW w:w="850" w:type="dxa"/>
            <w:vMerge w:val="restart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72F" w:rsidRPr="00F24D30" w:rsidRDefault="002B272F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B272F" w:rsidRPr="00F24D30" w:rsidRDefault="0025725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1 780,7</w:t>
            </w:r>
          </w:p>
        </w:tc>
        <w:tc>
          <w:tcPr>
            <w:tcW w:w="992" w:type="dxa"/>
          </w:tcPr>
          <w:p w:rsidR="002B272F" w:rsidRPr="00F24D30" w:rsidRDefault="0025725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586,6</w:t>
            </w:r>
          </w:p>
        </w:tc>
        <w:tc>
          <w:tcPr>
            <w:tcW w:w="1134" w:type="dxa"/>
          </w:tcPr>
          <w:p w:rsidR="002B272F" w:rsidRPr="00F24D30" w:rsidRDefault="0025725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B272F" w:rsidRPr="00F24D30" w:rsidRDefault="0025725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272F" w:rsidRPr="00F24D30" w:rsidRDefault="0025725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1 194,1</w:t>
            </w:r>
          </w:p>
        </w:tc>
      </w:tr>
      <w:tr w:rsidR="00BE2625" w:rsidRPr="00F24D30" w:rsidTr="0098340B">
        <w:trPr>
          <w:trHeight w:val="584"/>
        </w:trPr>
        <w:tc>
          <w:tcPr>
            <w:tcW w:w="760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72F" w:rsidRPr="00F24D30" w:rsidRDefault="002B272F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B272F" w:rsidRPr="00F24D30" w:rsidRDefault="000F5C0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F" w:rsidRPr="00F24D30" w:rsidRDefault="000F5C08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72F" w:rsidRPr="00F24D30" w:rsidRDefault="002B272F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72F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272F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60" w:rsidRPr="00F24D30" w:rsidRDefault="009E6C6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60" w:rsidRPr="00F24D30" w:rsidRDefault="009E6C6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60" w:rsidRPr="00F24D30" w:rsidRDefault="009E6C6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60" w:rsidRPr="00F24D30" w:rsidRDefault="009E6C6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25725C" w:rsidRPr="00F24D30" w:rsidRDefault="0025725C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25725C" w:rsidRPr="00F24D30" w:rsidRDefault="0025725C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25725C" w:rsidRPr="00F24D30" w:rsidRDefault="0025725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5725C" w:rsidRPr="00F24D30" w:rsidRDefault="0025725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5725C" w:rsidRPr="00F24D30" w:rsidRDefault="0025725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5725C" w:rsidRPr="00F24D30" w:rsidRDefault="0025725C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25C" w:rsidRPr="00F24D30" w:rsidRDefault="0025725C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5725C" w:rsidRPr="00F24D30" w:rsidRDefault="0025725C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1 780,7</w:t>
            </w:r>
          </w:p>
        </w:tc>
        <w:tc>
          <w:tcPr>
            <w:tcW w:w="992" w:type="dxa"/>
          </w:tcPr>
          <w:p w:rsidR="0025725C" w:rsidRPr="00F24D30" w:rsidRDefault="0025725C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586,6</w:t>
            </w:r>
          </w:p>
        </w:tc>
        <w:tc>
          <w:tcPr>
            <w:tcW w:w="1134" w:type="dxa"/>
          </w:tcPr>
          <w:p w:rsidR="0025725C" w:rsidRPr="00F24D30" w:rsidRDefault="0025725C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725C" w:rsidRPr="00F24D30" w:rsidRDefault="0025725C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725C" w:rsidRPr="00F24D30" w:rsidRDefault="0025725C" w:rsidP="00257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1 194,1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60" w:rsidRPr="00F24D30" w:rsidRDefault="009E6C6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E6C60" w:rsidRPr="00F24D30" w:rsidRDefault="000F5C0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0F5C0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60" w:rsidRPr="00F24D30" w:rsidRDefault="009E6C6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566"/>
        </w:trPr>
        <w:tc>
          <w:tcPr>
            <w:tcW w:w="76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6C60" w:rsidRPr="00F24D30" w:rsidRDefault="009E6C60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6C60" w:rsidRPr="00F24D30" w:rsidRDefault="009E6C60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C60" w:rsidRPr="00F24D30" w:rsidRDefault="009E6C6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586,6</w:t>
            </w:r>
          </w:p>
        </w:tc>
        <w:tc>
          <w:tcPr>
            <w:tcW w:w="850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586,6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586,6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23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502447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447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5024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лейская</w:t>
            </w:r>
            <w:proofErr w:type="spellEnd"/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502447" w:rsidRPr="00F24D30" w:rsidRDefault="005C5BCC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3 711,8</w:t>
            </w:r>
          </w:p>
        </w:tc>
        <w:tc>
          <w:tcPr>
            <w:tcW w:w="992" w:type="dxa"/>
          </w:tcPr>
          <w:p w:rsidR="00502447" w:rsidRPr="00F24D30" w:rsidRDefault="005C5BCC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10 846,4</w:t>
            </w:r>
          </w:p>
        </w:tc>
        <w:tc>
          <w:tcPr>
            <w:tcW w:w="85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02447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4 876,1</w:t>
            </w:r>
          </w:p>
        </w:tc>
        <w:tc>
          <w:tcPr>
            <w:tcW w:w="992" w:type="dxa"/>
          </w:tcPr>
          <w:p w:rsidR="00502447" w:rsidRPr="00F24D30" w:rsidRDefault="0025725C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859,8</w:t>
            </w:r>
          </w:p>
        </w:tc>
        <w:tc>
          <w:tcPr>
            <w:tcW w:w="1134" w:type="dxa"/>
          </w:tcPr>
          <w:p w:rsidR="00502447" w:rsidRPr="00F24D30" w:rsidRDefault="0025725C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502447" w:rsidRPr="00F24D30" w:rsidRDefault="0025725C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3 980,2</w:t>
            </w:r>
          </w:p>
        </w:tc>
      </w:tr>
      <w:tr w:rsidR="00BE2625" w:rsidRPr="00F24D30" w:rsidTr="0098340B">
        <w:trPr>
          <w:trHeight w:val="726"/>
        </w:trPr>
        <w:tc>
          <w:tcPr>
            <w:tcW w:w="760" w:type="dxa"/>
            <w:vMerge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502447" w:rsidRPr="00F24D30" w:rsidRDefault="000F5C0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0F5C0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28" w:rsidRPr="00F24D30" w:rsidRDefault="00A41C28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4 876,1</w:t>
            </w:r>
          </w:p>
        </w:tc>
        <w:tc>
          <w:tcPr>
            <w:tcW w:w="992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859,8</w:t>
            </w:r>
          </w:p>
        </w:tc>
        <w:tc>
          <w:tcPr>
            <w:tcW w:w="1134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3 980,2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28" w:rsidRPr="00F24D30" w:rsidRDefault="00A41C28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A41C28" w:rsidRPr="00F24D30" w:rsidRDefault="000F5C0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C28" w:rsidRPr="00F24D30" w:rsidRDefault="000F5C0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47" w:rsidRPr="00F24D30" w:rsidRDefault="005024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02447" w:rsidRPr="00F24D30" w:rsidRDefault="00502447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  <w:vMerge w:val="restart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721,8</w:t>
            </w:r>
          </w:p>
        </w:tc>
        <w:tc>
          <w:tcPr>
            <w:tcW w:w="992" w:type="dxa"/>
            <w:vMerge w:val="restart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895,8</w:t>
            </w:r>
          </w:p>
        </w:tc>
        <w:tc>
          <w:tcPr>
            <w:tcW w:w="850" w:type="dxa"/>
            <w:vMerge w:val="restart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28" w:rsidRPr="00F24D30" w:rsidRDefault="00A41C28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859,8</w:t>
            </w:r>
          </w:p>
        </w:tc>
        <w:tc>
          <w:tcPr>
            <w:tcW w:w="992" w:type="dxa"/>
          </w:tcPr>
          <w:p w:rsidR="00A41C28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859,8</w:t>
            </w:r>
          </w:p>
        </w:tc>
        <w:tc>
          <w:tcPr>
            <w:tcW w:w="1134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28" w:rsidRPr="00F24D30" w:rsidRDefault="00A41C28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A41C28" w:rsidRPr="00F24D30" w:rsidRDefault="000F5C0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C28" w:rsidRPr="00F24D30" w:rsidRDefault="000F5C0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1C28" w:rsidRPr="00F24D30" w:rsidRDefault="00A41C28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743"/>
        </w:trPr>
        <w:tc>
          <w:tcPr>
            <w:tcW w:w="760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B76522" w:rsidRPr="00F24D30" w:rsidRDefault="00B76522" w:rsidP="00B7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Строительство сетей водоснабжения поселок Малоэтажный</w:t>
            </w:r>
          </w:p>
        </w:tc>
        <w:tc>
          <w:tcPr>
            <w:tcW w:w="993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522" w:rsidRPr="00F24D30" w:rsidRDefault="00B76522" w:rsidP="00B7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B76522" w:rsidRPr="00F24D30" w:rsidRDefault="00B76522" w:rsidP="00B76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76522" w:rsidRPr="00F24D30" w:rsidRDefault="00B76522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46 389,0</w:t>
            </w:r>
          </w:p>
        </w:tc>
        <w:tc>
          <w:tcPr>
            <w:tcW w:w="992" w:type="dxa"/>
            <w:vMerge w:val="restart"/>
          </w:tcPr>
          <w:p w:rsidR="00B76522" w:rsidRPr="00F24D30" w:rsidRDefault="00B76522" w:rsidP="0054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144</w:t>
            </w:r>
            <w:r w:rsidR="00542BAA" w:rsidRPr="00F24D30">
              <w:rPr>
                <w:rFonts w:ascii="Times New Roman" w:hAnsi="Times New Roman"/>
                <w:sz w:val="24"/>
                <w:szCs w:val="24"/>
              </w:rPr>
              <w:t> 610,4</w:t>
            </w:r>
          </w:p>
        </w:tc>
        <w:tc>
          <w:tcPr>
            <w:tcW w:w="850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22" w:rsidRPr="00F24D30" w:rsidRDefault="00B76522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76522" w:rsidRPr="00F24D30" w:rsidRDefault="00B76522" w:rsidP="0054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144</w:t>
            </w:r>
            <w:r w:rsidR="00542BAA" w:rsidRPr="00F24D30">
              <w:rPr>
                <w:rFonts w:ascii="Times New Roman" w:hAnsi="Times New Roman"/>
                <w:sz w:val="24"/>
                <w:szCs w:val="24"/>
              </w:rPr>
              <w:t> 610,4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20 904,4</w:t>
            </w:r>
          </w:p>
        </w:tc>
        <w:tc>
          <w:tcPr>
            <w:tcW w:w="1134" w:type="dxa"/>
          </w:tcPr>
          <w:p w:rsidR="00B76522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6522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41 911,8</w:t>
            </w:r>
          </w:p>
        </w:tc>
        <w:tc>
          <w:tcPr>
            <w:tcW w:w="992" w:type="dxa"/>
          </w:tcPr>
          <w:p w:rsidR="00B76522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81 794,2</w:t>
            </w:r>
          </w:p>
        </w:tc>
      </w:tr>
      <w:tr w:rsidR="00BE2625" w:rsidRPr="00F24D30" w:rsidTr="0098340B">
        <w:trPr>
          <w:trHeight w:val="477"/>
        </w:trPr>
        <w:tc>
          <w:tcPr>
            <w:tcW w:w="760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1A4" w:rsidRPr="00F24D30" w:rsidRDefault="001C11A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C11A4" w:rsidRPr="00F24D30" w:rsidRDefault="000F5C08" w:rsidP="00310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1A4" w:rsidRPr="00F24D30" w:rsidRDefault="000F5C08" w:rsidP="00310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22" w:rsidRPr="00F24D30" w:rsidRDefault="00B76522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22" w:rsidRPr="00F24D30" w:rsidRDefault="00B76522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22" w:rsidRPr="00F24D30" w:rsidRDefault="00B76522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22" w:rsidRPr="00F24D30" w:rsidRDefault="00B76522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AA" w:rsidRPr="00F24D30" w:rsidRDefault="00542BAA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144 610,4</w:t>
            </w:r>
          </w:p>
        </w:tc>
        <w:tc>
          <w:tcPr>
            <w:tcW w:w="992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20 904,4</w:t>
            </w:r>
          </w:p>
        </w:tc>
        <w:tc>
          <w:tcPr>
            <w:tcW w:w="1134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41 911,8</w:t>
            </w:r>
          </w:p>
        </w:tc>
        <w:tc>
          <w:tcPr>
            <w:tcW w:w="992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81 794,2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1A4" w:rsidRPr="00F24D30" w:rsidRDefault="001C11A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C11A4" w:rsidRPr="00F24D30" w:rsidRDefault="000F5C08" w:rsidP="00310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1A4" w:rsidRPr="00F24D30" w:rsidRDefault="000F5C08" w:rsidP="00310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11A4" w:rsidRPr="00F24D30" w:rsidRDefault="001C11A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22" w:rsidRPr="00F24D30" w:rsidRDefault="00B76522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311"/>
        </w:trPr>
        <w:tc>
          <w:tcPr>
            <w:tcW w:w="76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22" w:rsidRPr="00F24D30" w:rsidRDefault="00B76522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  <w:vMerge w:val="restart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4 651,0</w:t>
            </w:r>
          </w:p>
        </w:tc>
        <w:tc>
          <w:tcPr>
            <w:tcW w:w="992" w:type="dxa"/>
            <w:vMerge w:val="restart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4 904,4</w:t>
            </w:r>
          </w:p>
        </w:tc>
        <w:tc>
          <w:tcPr>
            <w:tcW w:w="850" w:type="dxa"/>
            <w:vMerge w:val="restart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22" w:rsidRPr="00F24D30" w:rsidRDefault="00B76522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4 904,4</w:t>
            </w:r>
          </w:p>
        </w:tc>
        <w:tc>
          <w:tcPr>
            <w:tcW w:w="992" w:type="dxa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4 904,4</w:t>
            </w:r>
          </w:p>
        </w:tc>
        <w:tc>
          <w:tcPr>
            <w:tcW w:w="1134" w:type="dxa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76522" w:rsidRPr="00F24D30" w:rsidRDefault="00B76522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22" w:rsidRPr="00F24D30" w:rsidRDefault="00B76522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Утверждено в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решение о бюджете</w:t>
            </w:r>
          </w:p>
        </w:tc>
        <w:tc>
          <w:tcPr>
            <w:tcW w:w="1134" w:type="dxa"/>
          </w:tcPr>
          <w:p w:rsidR="00B76522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B76522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6522" w:rsidRPr="00F24D30" w:rsidRDefault="00B7652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7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улицам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Крутая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, Урановая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BA03E0" w:rsidRPr="00F24D30" w:rsidRDefault="00BA03E0" w:rsidP="00BA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1 721,3</w:t>
            </w:r>
          </w:p>
        </w:tc>
        <w:tc>
          <w:tcPr>
            <w:tcW w:w="992" w:type="dxa"/>
            <w:vMerge w:val="restart"/>
          </w:tcPr>
          <w:p w:rsidR="00BA03E0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15 998,6</w:t>
            </w:r>
          </w:p>
        </w:tc>
        <w:tc>
          <w:tcPr>
            <w:tcW w:w="85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15 998,6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1 872,8</w:t>
            </w:r>
          </w:p>
        </w:tc>
        <w:tc>
          <w:tcPr>
            <w:tcW w:w="1134" w:type="dxa"/>
          </w:tcPr>
          <w:p w:rsidR="00BA03E0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3 156,4</w:t>
            </w:r>
          </w:p>
        </w:tc>
        <w:tc>
          <w:tcPr>
            <w:tcW w:w="992" w:type="dxa"/>
          </w:tcPr>
          <w:p w:rsidR="00BA03E0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10 969,4</w:t>
            </w:r>
          </w:p>
        </w:tc>
      </w:tr>
      <w:tr w:rsidR="00BE2625" w:rsidRPr="00F24D30" w:rsidTr="0098340B">
        <w:trPr>
          <w:trHeight w:val="581"/>
        </w:trPr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AA" w:rsidRPr="00F24D30" w:rsidRDefault="00542BAA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15 998,6</w:t>
            </w:r>
          </w:p>
        </w:tc>
        <w:tc>
          <w:tcPr>
            <w:tcW w:w="992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1 872,8</w:t>
            </w:r>
          </w:p>
        </w:tc>
        <w:tc>
          <w:tcPr>
            <w:tcW w:w="1134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3 156,4</w:t>
            </w:r>
          </w:p>
        </w:tc>
        <w:tc>
          <w:tcPr>
            <w:tcW w:w="992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10 969,4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564"/>
        </w:trPr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1 609,8</w:t>
            </w: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7 129,5</w:t>
            </w:r>
          </w:p>
        </w:tc>
        <w:tc>
          <w:tcPr>
            <w:tcW w:w="850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1 729,5</w:t>
            </w: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1 609,8</w:t>
            </w:r>
          </w:p>
        </w:tc>
        <w:tc>
          <w:tcPr>
            <w:tcW w:w="1134" w:type="dxa"/>
          </w:tcPr>
          <w:p w:rsidR="00BA03E0" w:rsidRPr="00F24D30" w:rsidRDefault="00542BAA" w:rsidP="00BA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542BAA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:rsidR="00BA03E0" w:rsidRPr="00F24D30" w:rsidRDefault="00BA03E0" w:rsidP="00BA0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еханизаторов</w:t>
            </w:r>
            <w:proofErr w:type="spellEnd"/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3E0" w:rsidRPr="00F24D30" w:rsidRDefault="00A41C28" w:rsidP="00A41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BA03E0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1 613,3</w:t>
            </w:r>
          </w:p>
        </w:tc>
        <w:tc>
          <w:tcPr>
            <w:tcW w:w="992" w:type="dxa"/>
            <w:vMerge w:val="restart"/>
          </w:tcPr>
          <w:p w:rsidR="00BA03E0" w:rsidRPr="00F24D30" w:rsidRDefault="005C5BCC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18 707,9</w:t>
            </w:r>
          </w:p>
        </w:tc>
        <w:tc>
          <w:tcPr>
            <w:tcW w:w="85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BA03E0" w:rsidP="00542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18</w:t>
            </w:r>
            <w:r w:rsidR="00542BAA" w:rsidRPr="00F24D30">
              <w:rPr>
                <w:rFonts w:ascii="Times New Roman" w:hAnsi="Times New Roman"/>
                <w:sz w:val="24"/>
                <w:szCs w:val="24"/>
              </w:rPr>
              <w:t> 707,9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1 755,3</w:t>
            </w:r>
          </w:p>
        </w:tc>
        <w:tc>
          <w:tcPr>
            <w:tcW w:w="1134" w:type="dxa"/>
          </w:tcPr>
          <w:p w:rsidR="00BA03E0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3 376,0</w:t>
            </w:r>
          </w:p>
        </w:tc>
        <w:tc>
          <w:tcPr>
            <w:tcW w:w="992" w:type="dxa"/>
          </w:tcPr>
          <w:p w:rsidR="00BA03E0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13 576,6</w:t>
            </w:r>
          </w:p>
        </w:tc>
      </w:tr>
      <w:tr w:rsidR="00BE2625" w:rsidRPr="00F24D30" w:rsidTr="0098340B">
        <w:trPr>
          <w:trHeight w:val="471"/>
        </w:trPr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42BAA" w:rsidRPr="00F24D30" w:rsidRDefault="00542BAA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AA" w:rsidRPr="00F24D30" w:rsidRDefault="00542BAA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18 707,9</w:t>
            </w:r>
          </w:p>
        </w:tc>
        <w:tc>
          <w:tcPr>
            <w:tcW w:w="992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1 755,3</w:t>
            </w:r>
          </w:p>
        </w:tc>
        <w:tc>
          <w:tcPr>
            <w:tcW w:w="1134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3 376,0</w:t>
            </w:r>
          </w:p>
        </w:tc>
        <w:tc>
          <w:tcPr>
            <w:tcW w:w="992" w:type="dxa"/>
          </w:tcPr>
          <w:p w:rsidR="00542BAA" w:rsidRPr="00F24D30" w:rsidRDefault="00542BAA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13 576,6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1 672,5</w:t>
            </w: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1 672,5</w:t>
            </w:r>
          </w:p>
        </w:tc>
        <w:tc>
          <w:tcPr>
            <w:tcW w:w="850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1 672,5</w:t>
            </w:r>
          </w:p>
        </w:tc>
        <w:tc>
          <w:tcPr>
            <w:tcW w:w="992" w:type="dxa"/>
          </w:tcPr>
          <w:p w:rsidR="00BA03E0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1 672,5</w:t>
            </w:r>
          </w:p>
        </w:tc>
        <w:tc>
          <w:tcPr>
            <w:tcW w:w="1134" w:type="dxa"/>
          </w:tcPr>
          <w:p w:rsidR="00BA03E0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484"/>
        </w:trPr>
        <w:tc>
          <w:tcPr>
            <w:tcW w:w="760" w:type="dxa"/>
            <w:vMerge/>
          </w:tcPr>
          <w:p w:rsidR="00BA03E0" w:rsidRPr="00F24D30" w:rsidRDefault="00BA03E0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3E0" w:rsidRPr="00F24D30" w:rsidRDefault="00BA03E0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03E0" w:rsidRPr="00F24D30" w:rsidRDefault="00BA03E0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по улицам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Старо-Островская</w:t>
            </w:r>
            <w:proofErr w:type="gramEnd"/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B04" w:rsidRPr="00F24D30" w:rsidRDefault="00017BEE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1 075,4</w:t>
            </w:r>
          </w:p>
        </w:tc>
        <w:tc>
          <w:tcPr>
            <w:tcW w:w="992" w:type="dxa"/>
            <w:vMerge w:val="restart"/>
          </w:tcPr>
          <w:p w:rsidR="001E5B04" w:rsidRPr="00F24D30" w:rsidRDefault="001E5B04" w:rsidP="00F47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  <w:r w:rsidR="00017BEE" w:rsidRPr="00F24D30">
              <w:rPr>
                <w:rFonts w:ascii="Times New Roman" w:hAnsi="Times New Roman"/>
                <w:sz w:val="24"/>
                <w:szCs w:val="24"/>
              </w:rPr>
              <w:t> 685,6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F47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  <w:r w:rsidR="00017BEE" w:rsidRPr="00F24D30">
              <w:rPr>
                <w:rFonts w:ascii="Times New Roman" w:hAnsi="Times New Roman"/>
                <w:sz w:val="24"/>
                <w:szCs w:val="24"/>
              </w:rPr>
              <w:t> 685,6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1 170,0</w:t>
            </w:r>
          </w:p>
        </w:tc>
        <w:tc>
          <w:tcPr>
            <w:tcW w:w="1134" w:type="dxa"/>
          </w:tcPr>
          <w:p w:rsidR="001E5B04" w:rsidRPr="00F24D30" w:rsidRDefault="00F470A5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017BEE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375,1</w:t>
            </w:r>
          </w:p>
        </w:tc>
        <w:tc>
          <w:tcPr>
            <w:tcW w:w="992" w:type="dxa"/>
          </w:tcPr>
          <w:p w:rsidR="001E5B04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5 140,5</w:t>
            </w:r>
          </w:p>
        </w:tc>
      </w:tr>
      <w:tr w:rsidR="00BE2625" w:rsidRPr="00F24D30" w:rsidTr="0098340B">
        <w:trPr>
          <w:trHeight w:val="595"/>
        </w:trPr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17BEE" w:rsidRPr="00F24D30" w:rsidRDefault="00017BEE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017BEE" w:rsidRPr="00F24D30" w:rsidRDefault="00017BEE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017BEE" w:rsidRPr="00F24D30" w:rsidRDefault="00017BEE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7BEE" w:rsidRPr="00F24D30" w:rsidRDefault="00017BEE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17BEE" w:rsidRPr="00F24D30" w:rsidRDefault="00017BEE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17BEE" w:rsidRPr="00F24D30" w:rsidRDefault="00017BEE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BEE" w:rsidRPr="00F24D30" w:rsidRDefault="00017BEE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6 685,6</w:t>
            </w:r>
          </w:p>
        </w:tc>
        <w:tc>
          <w:tcPr>
            <w:tcW w:w="992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1 170,0</w:t>
            </w:r>
          </w:p>
        </w:tc>
        <w:tc>
          <w:tcPr>
            <w:tcW w:w="1134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375,1</w:t>
            </w:r>
          </w:p>
        </w:tc>
        <w:tc>
          <w:tcPr>
            <w:tcW w:w="992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5 140,5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915,8</w:t>
            </w:r>
          </w:p>
        </w:tc>
        <w:tc>
          <w:tcPr>
            <w:tcW w:w="992" w:type="dxa"/>
            <w:vMerge w:val="restart"/>
          </w:tcPr>
          <w:p w:rsidR="001E5B04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974</w:t>
            </w:r>
            <w:r w:rsidR="001E5B04" w:rsidRPr="00F24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974</w:t>
            </w:r>
            <w:r w:rsidR="001E5B04" w:rsidRPr="00F24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E5B04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974,0</w:t>
            </w:r>
          </w:p>
        </w:tc>
        <w:tc>
          <w:tcPr>
            <w:tcW w:w="1134" w:type="dxa"/>
          </w:tcPr>
          <w:p w:rsidR="001E5B04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9E6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Строительство сетей водоснабжения по улицам Лобачевского,</w:t>
            </w:r>
            <w:r w:rsidR="00AB79F5" w:rsidRPr="00F2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Абаканская</w:t>
            </w:r>
            <w:proofErr w:type="gramEnd"/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B04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728,8</w:t>
            </w:r>
          </w:p>
        </w:tc>
        <w:tc>
          <w:tcPr>
            <w:tcW w:w="992" w:type="dxa"/>
            <w:vMerge w:val="restart"/>
          </w:tcPr>
          <w:p w:rsidR="001E5B04" w:rsidRPr="00F24D30" w:rsidRDefault="00407B6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</w:t>
            </w:r>
            <w:r w:rsidR="006D1397" w:rsidRPr="00F24D30">
              <w:rPr>
                <w:rFonts w:ascii="Times New Roman" w:hAnsi="Times New Roman"/>
                <w:sz w:val="24"/>
                <w:szCs w:val="24"/>
              </w:rPr>
              <w:t> 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>9</w:t>
            </w:r>
            <w:r w:rsidR="006D1397" w:rsidRPr="00F24D30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6 973,3</w:t>
            </w:r>
          </w:p>
        </w:tc>
        <w:tc>
          <w:tcPr>
            <w:tcW w:w="992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792,9</w:t>
            </w:r>
          </w:p>
        </w:tc>
        <w:tc>
          <w:tcPr>
            <w:tcW w:w="1134" w:type="dxa"/>
          </w:tcPr>
          <w:p w:rsidR="001E5B04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992" w:type="dxa"/>
          </w:tcPr>
          <w:p w:rsidR="001E5B04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5 373,3</w:t>
            </w:r>
          </w:p>
        </w:tc>
      </w:tr>
      <w:tr w:rsidR="00BE2625" w:rsidRPr="00F24D30" w:rsidTr="0098340B">
        <w:trPr>
          <w:trHeight w:val="450"/>
        </w:trPr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17BEE" w:rsidRPr="00F24D30" w:rsidRDefault="00017BEE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017BEE" w:rsidRPr="00F24D30" w:rsidRDefault="00017BEE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017BEE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7BEE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17BEE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17BEE" w:rsidRPr="00F24D30" w:rsidRDefault="00017BE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7BEE" w:rsidRPr="00F24D30" w:rsidRDefault="00017BEE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6 973,3</w:t>
            </w:r>
          </w:p>
        </w:tc>
        <w:tc>
          <w:tcPr>
            <w:tcW w:w="992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792,9</w:t>
            </w:r>
          </w:p>
        </w:tc>
        <w:tc>
          <w:tcPr>
            <w:tcW w:w="1134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992" w:type="dxa"/>
          </w:tcPr>
          <w:p w:rsidR="00017BEE" w:rsidRPr="00F24D30" w:rsidRDefault="00017BEE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5 373,3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  <w:vMerge w:val="restart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1 130,3</w:t>
            </w:r>
          </w:p>
        </w:tc>
        <w:tc>
          <w:tcPr>
            <w:tcW w:w="992" w:type="dxa"/>
            <w:vMerge w:val="restart"/>
          </w:tcPr>
          <w:p w:rsidR="001E5B04" w:rsidRPr="00F24D30" w:rsidRDefault="00195AE2" w:rsidP="0019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1 003,0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1 003,0</w:t>
            </w:r>
          </w:p>
        </w:tc>
        <w:tc>
          <w:tcPr>
            <w:tcW w:w="992" w:type="dxa"/>
          </w:tcPr>
          <w:p w:rsidR="001E5B04" w:rsidRPr="00F24D30" w:rsidRDefault="00AB79F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792,9</w:t>
            </w:r>
          </w:p>
        </w:tc>
        <w:tc>
          <w:tcPr>
            <w:tcW w:w="1134" w:type="dxa"/>
          </w:tcPr>
          <w:p w:rsidR="001E5B04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AB79F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B04" w:rsidRPr="00F24D30" w:rsidRDefault="001E5B04" w:rsidP="0019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сетей водоснабжения по улицам </w:t>
            </w:r>
            <w:r w:rsidR="00195AE2" w:rsidRPr="00F24D30">
              <w:rPr>
                <w:rFonts w:ascii="Times New Roman" w:hAnsi="Times New Roman"/>
                <w:sz w:val="24"/>
                <w:szCs w:val="24"/>
              </w:rPr>
              <w:t xml:space="preserve">Арбатская, </w:t>
            </w:r>
            <w:proofErr w:type="spellStart"/>
            <w:r w:rsidR="00195AE2" w:rsidRPr="00F24D30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  <w:r w:rsidR="00195AE2" w:rsidRPr="00F24D30">
              <w:rPr>
                <w:rFonts w:ascii="Times New Roman" w:hAnsi="Times New Roman"/>
                <w:sz w:val="24"/>
                <w:szCs w:val="24"/>
              </w:rPr>
              <w:t>, Спасская, Гончарова, Техническая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35 020,3</w:t>
            </w:r>
          </w:p>
        </w:tc>
        <w:tc>
          <w:tcPr>
            <w:tcW w:w="992" w:type="dxa"/>
            <w:vMerge w:val="restart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119 078,4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119 078,4</w:t>
            </w:r>
          </w:p>
        </w:tc>
        <w:tc>
          <w:tcPr>
            <w:tcW w:w="992" w:type="dxa"/>
          </w:tcPr>
          <w:p w:rsidR="001E5B04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119 078,4</w:t>
            </w:r>
          </w:p>
        </w:tc>
        <w:tc>
          <w:tcPr>
            <w:tcW w:w="1134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504"/>
        </w:trPr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119 078,4</w:t>
            </w:r>
          </w:p>
        </w:tc>
        <w:tc>
          <w:tcPr>
            <w:tcW w:w="992" w:type="dxa"/>
          </w:tcPr>
          <w:p w:rsidR="001E5B04" w:rsidRPr="00F24D30" w:rsidRDefault="000F5C08" w:rsidP="0019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4 683,8</w:t>
            </w:r>
          </w:p>
        </w:tc>
        <w:tc>
          <w:tcPr>
            <w:tcW w:w="1134" w:type="dxa"/>
          </w:tcPr>
          <w:p w:rsidR="001E5B04" w:rsidRPr="00F24D30" w:rsidRDefault="000F5C08" w:rsidP="000F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114 394,6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230E6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87 703,8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230E6E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87 703,8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F470A5" w:rsidRPr="00F24D30" w:rsidRDefault="00F470A5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F470A5" w:rsidRPr="00F24D30" w:rsidRDefault="00F470A5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F470A5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470A5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470A5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470A5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0A5" w:rsidRPr="00F24D30" w:rsidRDefault="00F470A5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F470A5" w:rsidRPr="00F24D30" w:rsidRDefault="00F470A5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119 078,4</w:t>
            </w:r>
          </w:p>
        </w:tc>
        <w:tc>
          <w:tcPr>
            <w:tcW w:w="992" w:type="dxa"/>
          </w:tcPr>
          <w:p w:rsidR="00F470A5" w:rsidRPr="00F24D30" w:rsidRDefault="00F470A5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119 078,4</w:t>
            </w:r>
          </w:p>
        </w:tc>
        <w:tc>
          <w:tcPr>
            <w:tcW w:w="1134" w:type="dxa"/>
          </w:tcPr>
          <w:p w:rsidR="00F470A5" w:rsidRPr="00F24D30" w:rsidRDefault="00F470A5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70A5" w:rsidRPr="00F24D30" w:rsidRDefault="00F470A5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70A5" w:rsidRPr="00F24D30" w:rsidRDefault="00F470A5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F5C08" w:rsidRPr="00F24D30" w:rsidRDefault="000F5C08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0F5C08" w:rsidRPr="00F24D30" w:rsidRDefault="000F5C08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5C08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C08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5C08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5C08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C08" w:rsidRPr="00F24D30" w:rsidRDefault="000F5C08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0F5C08" w:rsidRPr="00F24D30" w:rsidRDefault="00230E6E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31 374,6</w:t>
            </w:r>
          </w:p>
        </w:tc>
        <w:tc>
          <w:tcPr>
            <w:tcW w:w="992" w:type="dxa"/>
          </w:tcPr>
          <w:p w:rsidR="000F5C08" w:rsidRPr="00F24D30" w:rsidRDefault="000F5C08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4 683,8</w:t>
            </w:r>
          </w:p>
        </w:tc>
        <w:tc>
          <w:tcPr>
            <w:tcW w:w="1134" w:type="dxa"/>
          </w:tcPr>
          <w:p w:rsidR="000F5C08" w:rsidRPr="00F24D30" w:rsidRDefault="00230E6E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26 690,8</w:t>
            </w:r>
          </w:p>
        </w:tc>
        <w:tc>
          <w:tcPr>
            <w:tcW w:w="993" w:type="dxa"/>
          </w:tcPr>
          <w:p w:rsidR="000F5C08" w:rsidRPr="00F24D30" w:rsidRDefault="000F5C08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5C08" w:rsidRPr="00F24D30" w:rsidRDefault="000F5C08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588"/>
        </w:trPr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  <w:vMerge w:val="restart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4 258,0</w:t>
            </w:r>
          </w:p>
        </w:tc>
        <w:tc>
          <w:tcPr>
            <w:tcW w:w="992" w:type="dxa"/>
            <w:vMerge w:val="restart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4 683,8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4 683,0</w:t>
            </w:r>
          </w:p>
        </w:tc>
        <w:tc>
          <w:tcPr>
            <w:tcW w:w="992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4 683,0</w:t>
            </w:r>
          </w:p>
        </w:tc>
        <w:tc>
          <w:tcPr>
            <w:tcW w:w="1134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95AE2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B161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4 683,0</w:t>
            </w:r>
          </w:p>
        </w:tc>
        <w:tc>
          <w:tcPr>
            <w:tcW w:w="992" w:type="dxa"/>
          </w:tcPr>
          <w:p w:rsidR="001E5B04" w:rsidRPr="00F24D30" w:rsidRDefault="00B161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4 683,0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7" w:type="dxa"/>
          </w:tcPr>
          <w:p w:rsidR="001E5B04" w:rsidRPr="00F24D30" w:rsidRDefault="001E5B04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по улицам </w:t>
            </w:r>
            <w:r w:rsidR="00D11A47" w:rsidRPr="00F24D30">
              <w:rPr>
                <w:rFonts w:ascii="Times New Roman" w:hAnsi="Times New Roman"/>
                <w:sz w:val="24"/>
                <w:szCs w:val="24"/>
              </w:rPr>
              <w:t xml:space="preserve">Макаренко, </w:t>
            </w:r>
            <w:proofErr w:type="gramStart"/>
            <w:r w:rsidR="00D11A47" w:rsidRPr="00F24D30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B04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1E5B04" w:rsidRPr="00F24D30" w:rsidRDefault="00F470A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5 913,0</w:t>
            </w:r>
          </w:p>
        </w:tc>
        <w:tc>
          <w:tcPr>
            <w:tcW w:w="992" w:type="dxa"/>
            <w:vMerge w:val="restart"/>
          </w:tcPr>
          <w:p w:rsidR="001E5B04" w:rsidRPr="00F24D30" w:rsidRDefault="00D11A47" w:rsidP="00F47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</w:t>
            </w:r>
            <w:r w:rsidR="00F470A5" w:rsidRPr="00F24D30">
              <w:rPr>
                <w:rFonts w:ascii="Times New Roman" w:hAnsi="Times New Roman"/>
                <w:sz w:val="24"/>
                <w:szCs w:val="24"/>
              </w:rPr>
              <w:t> 752,6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15 752,6</w:t>
            </w:r>
          </w:p>
        </w:tc>
        <w:tc>
          <w:tcPr>
            <w:tcW w:w="992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3 210,1</w:t>
            </w:r>
          </w:p>
        </w:tc>
        <w:tc>
          <w:tcPr>
            <w:tcW w:w="1134" w:type="dxa"/>
          </w:tcPr>
          <w:p w:rsidR="001E5B04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  <w:tc>
          <w:tcPr>
            <w:tcW w:w="992" w:type="dxa"/>
          </w:tcPr>
          <w:p w:rsidR="00AB79F5" w:rsidRPr="00F24D30" w:rsidRDefault="00AB79F5" w:rsidP="00AB7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11 059,0</w:t>
            </w:r>
          </w:p>
        </w:tc>
      </w:tr>
      <w:tr w:rsidR="00BE2625" w:rsidRPr="00F24D30" w:rsidTr="0098340B">
        <w:trPr>
          <w:trHeight w:val="580"/>
        </w:trPr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AB79F5" w:rsidRPr="00F24D30" w:rsidRDefault="00AB79F5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AB79F5" w:rsidRPr="00F24D30" w:rsidRDefault="00AB79F5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AB79F5" w:rsidRPr="00F24D30" w:rsidRDefault="00AB79F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B79F5" w:rsidRPr="00F24D30" w:rsidRDefault="00AB79F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B79F5" w:rsidRPr="00F24D30" w:rsidRDefault="00AB79F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B79F5" w:rsidRPr="00F24D30" w:rsidRDefault="00AB79F5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9F5" w:rsidRPr="00F24D30" w:rsidRDefault="00AB79F5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AB79F5" w:rsidRPr="00F24D30" w:rsidRDefault="00AB79F5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15 752,6</w:t>
            </w:r>
          </w:p>
        </w:tc>
        <w:tc>
          <w:tcPr>
            <w:tcW w:w="992" w:type="dxa"/>
          </w:tcPr>
          <w:p w:rsidR="00AB79F5" w:rsidRPr="00F24D30" w:rsidRDefault="00AB79F5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3 210,1</w:t>
            </w:r>
          </w:p>
        </w:tc>
        <w:tc>
          <w:tcPr>
            <w:tcW w:w="1134" w:type="dxa"/>
          </w:tcPr>
          <w:p w:rsidR="00AB79F5" w:rsidRPr="00F24D30" w:rsidRDefault="00AB79F5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79F5" w:rsidRPr="00F24D30" w:rsidRDefault="00AB79F5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  <w:tc>
          <w:tcPr>
            <w:tcW w:w="992" w:type="dxa"/>
          </w:tcPr>
          <w:p w:rsidR="00AB79F5" w:rsidRPr="00F24D30" w:rsidRDefault="00AB79F5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11 059,0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A47" w:rsidRPr="00F24D30" w:rsidRDefault="00D11A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1 543,0</w:t>
            </w:r>
          </w:p>
        </w:tc>
        <w:tc>
          <w:tcPr>
            <w:tcW w:w="992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  <w:tc>
          <w:tcPr>
            <w:tcW w:w="992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1 483,5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0F5C08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7" w:type="dxa"/>
          </w:tcPr>
          <w:p w:rsidR="001E5B04" w:rsidRPr="00F24D30" w:rsidRDefault="001E5B04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</w:t>
            </w:r>
            <w:r w:rsidR="00D11A47" w:rsidRPr="00F24D30">
              <w:rPr>
                <w:rFonts w:ascii="Times New Roman" w:hAnsi="Times New Roman"/>
                <w:sz w:val="24"/>
                <w:szCs w:val="24"/>
              </w:rPr>
              <w:t xml:space="preserve">для подключения поселка </w:t>
            </w:r>
            <w:proofErr w:type="spellStart"/>
            <w:r w:rsidR="00D11A47" w:rsidRPr="00F24D30">
              <w:rPr>
                <w:rFonts w:ascii="Times New Roman" w:hAnsi="Times New Roman"/>
                <w:sz w:val="24"/>
                <w:szCs w:val="24"/>
              </w:rPr>
              <w:t>Телеуты</w:t>
            </w:r>
            <w:proofErr w:type="spellEnd"/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120 944,7</w:t>
            </w:r>
          </w:p>
        </w:tc>
        <w:tc>
          <w:tcPr>
            <w:tcW w:w="992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171 401,4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171 401,4</w:t>
            </w:r>
          </w:p>
        </w:tc>
        <w:tc>
          <w:tcPr>
            <w:tcW w:w="992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9 498,2</w:t>
            </w:r>
          </w:p>
        </w:tc>
        <w:tc>
          <w:tcPr>
            <w:tcW w:w="1134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136 193,0</w:t>
            </w:r>
          </w:p>
        </w:tc>
        <w:tc>
          <w:tcPr>
            <w:tcW w:w="993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25 710,2</w:t>
            </w:r>
          </w:p>
        </w:tc>
        <w:tc>
          <w:tcPr>
            <w:tcW w:w="992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474"/>
        </w:trPr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Утверждено в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11A47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A47" w:rsidRPr="00F24D30" w:rsidRDefault="00D11A47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171 401,4</w:t>
            </w:r>
          </w:p>
        </w:tc>
        <w:tc>
          <w:tcPr>
            <w:tcW w:w="992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9 498,2</w:t>
            </w:r>
          </w:p>
        </w:tc>
        <w:tc>
          <w:tcPr>
            <w:tcW w:w="1134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136 193,0</w:t>
            </w:r>
          </w:p>
        </w:tc>
        <w:tc>
          <w:tcPr>
            <w:tcW w:w="993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25 710,2</w:t>
            </w:r>
          </w:p>
        </w:tc>
        <w:tc>
          <w:tcPr>
            <w:tcW w:w="992" w:type="dxa"/>
          </w:tcPr>
          <w:p w:rsidR="00D11A47" w:rsidRPr="00F24D30" w:rsidRDefault="00D11A47" w:rsidP="00D11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9 498,2</w:t>
            </w:r>
          </w:p>
        </w:tc>
        <w:tc>
          <w:tcPr>
            <w:tcW w:w="992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9 498,2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9 498,2</w:t>
            </w:r>
          </w:p>
        </w:tc>
        <w:tc>
          <w:tcPr>
            <w:tcW w:w="992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9 498,2</w:t>
            </w:r>
          </w:p>
        </w:tc>
        <w:tc>
          <w:tcPr>
            <w:tcW w:w="1134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0F5C08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1E5B04" w:rsidRPr="00F24D30" w:rsidRDefault="00D11A47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17" w:type="dxa"/>
          </w:tcPr>
          <w:p w:rsidR="001E5B04" w:rsidRPr="00F24D30" w:rsidRDefault="001E5B04" w:rsidP="00BF7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Строительство сетей водоснабжения </w:t>
            </w:r>
            <w:r w:rsidR="00BA4C9A" w:rsidRPr="00F24D30">
              <w:rPr>
                <w:rFonts w:ascii="Times New Roman" w:hAnsi="Times New Roman"/>
                <w:sz w:val="24"/>
                <w:szCs w:val="24"/>
              </w:rPr>
              <w:t>к устройствам резервуаров и насосной станции</w:t>
            </w:r>
            <w:r w:rsidR="00BF77ED" w:rsidRPr="00F24D30">
              <w:rPr>
                <w:rFonts w:ascii="Times New Roman" w:hAnsi="Times New Roman"/>
                <w:sz w:val="24"/>
                <w:szCs w:val="24"/>
              </w:rPr>
              <w:t xml:space="preserve">, Куйбышевского района по улицам: Гончарова, </w:t>
            </w:r>
            <w:proofErr w:type="spellStart"/>
            <w:r w:rsidR="00BF77ED" w:rsidRPr="00F24D30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5B04" w:rsidRPr="00F24D30" w:rsidRDefault="00BF77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1E5B04" w:rsidRPr="00F24D30" w:rsidRDefault="00B161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1E5B04" w:rsidRPr="00F24D30" w:rsidRDefault="00BF77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102 558,9</w:t>
            </w:r>
          </w:p>
        </w:tc>
        <w:tc>
          <w:tcPr>
            <w:tcW w:w="992" w:type="dxa"/>
            <w:vMerge w:val="restart"/>
          </w:tcPr>
          <w:p w:rsidR="001E5B04" w:rsidRPr="00F24D30" w:rsidRDefault="00BF77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102 558,9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BF77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102 558,9</w:t>
            </w:r>
          </w:p>
        </w:tc>
        <w:tc>
          <w:tcPr>
            <w:tcW w:w="992" w:type="dxa"/>
          </w:tcPr>
          <w:p w:rsidR="001E5B04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102 558,9</w:t>
            </w:r>
          </w:p>
        </w:tc>
        <w:tc>
          <w:tcPr>
            <w:tcW w:w="992" w:type="dxa"/>
          </w:tcPr>
          <w:p w:rsidR="001E5B04" w:rsidRPr="00F24D30" w:rsidRDefault="00BF77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462"/>
        </w:trPr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B63643" w:rsidRPr="00F24D30" w:rsidRDefault="00B63643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B63643" w:rsidRPr="00F24D30" w:rsidRDefault="00B63643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B63643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63643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63643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63643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3643" w:rsidRPr="00F24D30" w:rsidRDefault="00B63643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B63643" w:rsidRPr="00F24D30" w:rsidRDefault="00B63643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102 558,9</w:t>
            </w:r>
          </w:p>
        </w:tc>
        <w:tc>
          <w:tcPr>
            <w:tcW w:w="992" w:type="dxa"/>
          </w:tcPr>
          <w:p w:rsidR="00B63643" w:rsidRPr="00F24D30" w:rsidRDefault="00B63643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63643" w:rsidRPr="00F24D30" w:rsidRDefault="00B63643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3643" w:rsidRPr="00F24D30" w:rsidRDefault="00B63643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102 558,9</w:t>
            </w:r>
          </w:p>
        </w:tc>
        <w:tc>
          <w:tcPr>
            <w:tcW w:w="992" w:type="dxa"/>
          </w:tcPr>
          <w:p w:rsidR="00B63643" w:rsidRPr="00F24D30" w:rsidRDefault="00B63643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9957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  <w:vMerge w:val="restart"/>
          </w:tcPr>
          <w:p w:rsidR="001E5B04" w:rsidRPr="00F24D30" w:rsidRDefault="00BF77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4 683,8</w:t>
            </w:r>
          </w:p>
        </w:tc>
        <w:tc>
          <w:tcPr>
            <w:tcW w:w="992" w:type="dxa"/>
            <w:vMerge w:val="restart"/>
          </w:tcPr>
          <w:p w:rsidR="001E5B04" w:rsidRPr="00F24D30" w:rsidRDefault="00BF77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4 683,8</w:t>
            </w:r>
          </w:p>
        </w:tc>
        <w:tc>
          <w:tcPr>
            <w:tcW w:w="850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1E5B04" w:rsidRPr="00F24D30" w:rsidRDefault="00BF77ED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4 683,8</w:t>
            </w:r>
          </w:p>
        </w:tc>
        <w:tc>
          <w:tcPr>
            <w:tcW w:w="992" w:type="dxa"/>
          </w:tcPr>
          <w:p w:rsidR="001E5B04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4 683,</w:t>
            </w:r>
          </w:p>
          <w:p w:rsidR="00B63643" w:rsidRPr="00F24D30" w:rsidRDefault="00B63643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B04" w:rsidRPr="00F24D30" w:rsidRDefault="001E5B04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5B04" w:rsidRPr="00F24D30" w:rsidRDefault="001E5B04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17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Подключение (технологическое подключение) к централизованной системе холодного водоснабжения ООО «Водоканал» по проезду Сусанина</w:t>
            </w:r>
          </w:p>
        </w:tc>
        <w:tc>
          <w:tcPr>
            <w:tcW w:w="993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8 144,4</w:t>
            </w:r>
          </w:p>
        </w:tc>
        <w:tc>
          <w:tcPr>
            <w:tcW w:w="992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8 144,4</w:t>
            </w:r>
          </w:p>
        </w:tc>
        <w:tc>
          <w:tcPr>
            <w:tcW w:w="850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8 144,4</w:t>
            </w:r>
          </w:p>
        </w:tc>
        <w:tc>
          <w:tcPr>
            <w:tcW w:w="992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8 144,4</w:t>
            </w:r>
          </w:p>
        </w:tc>
        <w:tc>
          <w:tcPr>
            <w:tcW w:w="993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B6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rPr>
          <w:trHeight w:val="471"/>
        </w:trPr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8 144,0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8 144,0</w:t>
            </w:r>
          </w:p>
        </w:tc>
        <w:tc>
          <w:tcPr>
            <w:tcW w:w="993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8 144,4</w:t>
            </w:r>
          </w:p>
        </w:tc>
        <w:tc>
          <w:tcPr>
            <w:tcW w:w="992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8 144,4</w:t>
            </w:r>
          </w:p>
        </w:tc>
        <w:tc>
          <w:tcPr>
            <w:tcW w:w="993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8 144,0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8 144,0</w:t>
            </w:r>
          </w:p>
        </w:tc>
        <w:tc>
          <w:tcPr>
            <w:tcW w:w="993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BA4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  <w:p w:rsidR="0098340B" w:rsidRPr="00F24D30" w:rsidRDefault="0098340B" w:rsidP="000834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1E5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17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Обеспечение наружного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освещения улиц сектора индивидуальной жилой застройки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A37E0" w:rsidRPr="00F24D30" w:rsidRDefault="000F2CC1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1 284 754,7</w:t>
            </w:r>
          </w:p>
        </w:tc>
        <w:tc>
          <w:tcPr>
            <w:tcW w:w="992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1 284  799,4</w:t>
            </w:r>
          </w:p>
        </w:tc>
        <w:tc>
          <w:tcPr>
            <w:tcW w:w="850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</w:tcPr>
          <w:p w:rsidR="000A37E0" w:rsidRPr="00F24D30" w:rsidRDefault="000F2CC1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</w:tr>
      <w:tr w:rsidR="00BE2625" w:rsidRPr="00F24D30" w:rsidTr="0098340B">
        <w:trPr>
          <w:trHeight w:val="879"/>
        </w:trPr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0A37E0" w:rsidRPr="00F24D30" w:rsidRDefault="0098340B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98340B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A37E0" w:rsidRPr="00F24D30" w:rsidRDefault="000A37E0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7 500,0</w:t>
            </w:r>
          </w:p>
        </w:tc>
        <w:tc>
          <w:tcPr>
            <w:tcW w:w="992" w:type="dxa"/>
          </w:tcPr>
          <w:p w:rsidR="000A37E0" w:rsidRPr="00F24D30" w:rsidRDefault="000A37E0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</w:tcPr>
          <w:p w:rsidR="000A37E0" w:rsidRPr="00F24D30" w:rsidRDefault="000F2CC1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992" w:type="dxa"/>
          </w:tcPr>
          <w:p w:rsidR="000A37E0" w:rsidRPr="00F24D30" w:rsidRDefault="000A37E0" w:rsidP="00155E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0A37E0" w:rsidRPr="00F24D30" w:rsidRDefault="0098340B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98340B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>. расходы на ПСД</w:t>
            </w: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37E0" w:rsidRPr="00F24D30" w:rsidRDefault="000A37E0" w:rsidP="00FB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 w:val="restart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Поставка, монтаж и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пусконаладка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станций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водоотчистки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в контейнерном исполнении ТУ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Абагур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Утверждено в </w:t>
            </w: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решение о бюджете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lastRenderedPageBreak/>
              <w:t>12 000,0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2625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340B" w:rsidRPr="00F24D30" w:rsidTr="0098340B">
        <w:tc>
          <w:tcPr>
            <w:tcW w:w="760" w:type="dxa"/>
            <w:vMerge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340B" w:rsidRPr="00F24D30" w:rsidRDefault="0098340B" w:rsidP="003B2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38C1" w:rsidRPr="00F24D30" w:rsidTr="00695C0F">
        <w:trPr>
          <w:trHeight w:val="168"/>
        </w:trPr>
        <w:tc>
          <w:tcPr>
            <w:tcW w:w="760" w:type="dxa"/>
            <w:vMerge w:val="restart"/>
          </w:tcPr>
          <w:p w:rsidR="00D938C1" w:rsidRPr="00F24D30" w:rsidRDefault="00D938C1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17" w:type="dxa"/>
          </w:tcPr>
          <w:p w:rsidR="00D938C1" w:rsidRPr="00F24D30" w:rsidRDefault="00824645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Благоустройство территории сектора индивидуальной жилой застройки по у</w:t>
            </w:r>
            <w:r w:rsidR="001C3C87" w:rsidRPr="00F24D30">
              <w:rPr>
                <w:rFonts w:ascii="Times New Roman" w:hAnsi="Times New Roman"/>
                <w:sz w:val="24"/>
                <w:szCs w:val="24"/>
              </w:rPr>
              <w:t>л</w:t>
            </w:r>
            <w:r w:rsidRPr="00F24D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Телеутская</w:t>
            </w:r>
            <w:proofErr w:type="spellEnd"/>
            <w:r w:rsidRPr="00F24D30">
              <w:rPr>
                <w:rFonts w:ascii="Times New Roman" w:hAnsi="Times New Roman"/>
                <w:sz w:val="24"/>
                <w:szCs w:val="24"/>
              </w:rPr>
              <w:t xml:space="preserve"> Заводского района </w:t>
            </w:r>
            <w:proofErr w:type="spellStart"/>
            <w:r w:rsidRPr="00F24D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4D3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24D30">
              <w:rPr>
                <w:rFonts w:ascii="Times New Roman" w:hAnsi="Times New Roman"/>
                <w:sz w:val="24"/>
                <w:szCs w:val="24"/>
              </w:rPr>
              <w:t>овокузнецка</w:t>
            </w:r>
            <w:proofErr w:type="spellEnd"/>
          </w:p>
        </w:tc>
        <w:tc>
          <w:tcPr>
            <w:tcW w:w="993" w:type="dxa"/>
          </w:tcPr>
          <w:p w:rsidR="00D938C1" w:rsidRPr="00F24D30" w:rsidRDefault="00D938C1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8C1" w:rsidRPr="00F24D30" w:rsidRDefault="00D938C1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8C1" w:rsidRPr="00F24D30" w:rsidRDefault="00695C0F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D938C1" w:rsidRPr="00F24D30" w:rsidRDefault="00824645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D938C1" w:rsidRPr="00F24D30" w:rsidRDefault="00D938C1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8C1" w:rsidRPr="00F24D30" w:rsidRDefault="00D938C1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8C1" w:rsidRPr="00F24D30" w:rsidRDefault="00D938C1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8C1" w:rsidRPr="00F24D30" w:rsidRDefault="00D938C1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38C1" w:rsidRPr="00F24D30" w:rsidRDefault="00D938C1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8C1" w:rsidRPr="00F24D30" w:rsidRDefault="00D938C1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FFB" w:rsidRPr="00F24D30" w:rsidTr="0098340B"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5 613,5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5 613,5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5 613,5</w:t>
            </w: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FB" w:rsidRPr="00F24D30" w:rsidTr="0098340B"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FB" w:rsidRPr="00F24D30" w:rsidTr="0098340B"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FB" w:rsidRPr="00F24D30" w:rsidTr="0098340B"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824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FB" w:rsidRPr="00F24D30" w:rsidTr="0098340B"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5 052,1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5 052,1</w:t>
            </w: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FB" w:rsidRPr="00F24D30" w:rsidTr="0098340B"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FB" w:rsidRPr="00F24D30" w:rsidTr="0098340B"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561,4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561,4</w:t>
            </w: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FB" w:rsidRPr="00F24D30" w:rsidTr="0098340B"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FB" w:rsidRPr="00F24D30" w:rsidTr="0098340B"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236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1FFB" w:rsidRPr="00F24D30" w:rsidTr="00695C0F">
        <w:trPr>
          <w:trHeight w:val="608"/>
        </w:trPr>
        <w:tc>
          <w:tcPr>
            <w:tcW w:w="76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01FFB" w:rsidRPr="00F24D30" w:rsidRDefault="00201FFB" w:rsidP="00A82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FB" w:rsidRPr="00F24D30" w:rsidRDefault="00201FFB" w:rsidP="0069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FFB" w:rsidRPr="00F24D30" w:rsidRDefault="00201FFB" w:rsidP="00D9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4A8" w:rsidRPr="00F24D30" w:rsidTr="002A64A8">
        <w:trPr>
          <w:trHeight w:val="168"/>
        </w:trPr>
        <w:tc>
          <w:tcPr>
            <w:tcW w:w="760" w:type="dxa"/>
            <w:vMerge w:val="restart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17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 xml:space="preserve"> «Газоснабжение территорий сектора индивидуальной жилой застройки»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202</w:t>
            </w:r>
            <w:r w:rsidR="000A0D32" w:rsidRPr="00F24D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4A8" w:rsidRPr="00F24D30" w:rsidTr="002A64A8">
        <w:tc>
          <w:tcPr>
            <w:tcW w:w="760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148 560,0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148 560,0</w:t>
            </w:r>
          </w:p>
        </w:tc>
        <w:tc>
          <w:tcPr>
            <w:tcW w:w="992" w:type="dxa"/>
          </w:tcPr>
          <w:p w:rsidR="002A64A8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64A8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993" w:type="dxa"/>
          </w:tcPr>
          <w:p w:rsidR="002A64A8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992" w:type="dxa"/>
          </w:tcPr>
          <w:p w:rsidR="002A64A8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48 675,0</w:t>
            </w:r>
          </w:p>
        </w:tc>
      </w:tr>
      <w:tr w:rsidR="002A64A8" w:rsidRPr="00F24D30" w:rsidTr="002A64A8">
        <w:tc>
          <w:tcPr>
            <w:tcW w:w="760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992" w:type="dxa"/>
          </w:tcPr>
          <w:p w:rsidR="002A64A8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64A8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993" w:type="dxa"/>
          </w:tcPr>
          <w:p w:rsidR="002A64A8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4A8" w:rsidRPr="00F24D30" w:rsidTr="002A64A8">
        <w:tc>
          <w:tcPr>
            <w:tcW w:w="760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4A8" w:rsidRPr="00F24D30" w:rsidTr="002A64A8">
        <w:tc>
          <w:tcPr>
            <w:tcW w:w="760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4A8" w:rsidRPr="00F24D30" w:rsidTr="002A64A8">
        <w:tc>
          <w:tcPr>
            <w:tcW w:w="760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4A8" w:rsidRPr="00F24D30" w:rsidTr="002A64A8">
        <w:tc>
          <w:tcPr>
            <w:tcW w:w="760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D32" w:rsidRPr="00F24D30" w:rsidTr="002A64A8">
        <w:tc>
          <w:tcPr>
            <w:tcW w:w="760" w:type="dxa"/>
            <w:vMerge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148 560,0</w:t>
            </w:r>
          </w:p>
        </w:tc>
        <w:tc>
          <w:tcPr>
            <w:tcW w:w="992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993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992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48 675,0</w:t>
            </w:r>
          </w:p>
        </w:tc>
      </w:tr>
      <w:tr w:rsidR="000A0D32" w:rsidRPr="00F24D30" w:rsidTr="002A64A8">
        <w:tc>
          <w:tcPr>
            <w:tcW w:w="760" w:type="dxa"/>
            <w:vMerge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992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49 942,5</w:t>
            </w:r>
          </w:p>
        </w:tc>
        <w:tc>
          <w:tcPr>
            <w:tcW w:w="993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0D32" w:rsidRPr="00F24D30" w:rsidRDefault="000A0D32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4A8" w:rsidRPr="00F24D30" w:rsidTr="002A64A8">
        <w:tc>
          <w:tcPr>
            <w:tcW w:w="760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 w:val="restart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4A8" w:rsidRPr="00BE2625" w:rsidTr="002A64A8">
        <w:trPr>
          <w:trHeight w:val="608"/>
        </w:trPr>
        <w:tc>
          <w:tcPr>
            <w:tcW w:w="760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Утверждено в решение о бюджете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64A8" w:rsidRPr="00F24D30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64A8" w:rsidRPr="00BE2625" w:rsidRDefault="002A64A8" w:rsidP="00E47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3530D" w:rsidRDefault="0023530D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8C1" w:rsidRPr="00BE2625" w:rsidRDefault="00D938C1" w:rsidP="002353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30D" w:rsidRPr="00BE2625" w:rsidRDefault="0023530D" w:rsidP="0023530D">
      <w:pPr>
        <w:spacing w:after="0" w:line="240" w:lineRule="auto"/>
        <w:ind w:right="850"/>
        <w:jc w:val="right"/>
        <w:rPr>
          <w:rFonts w:ascii="Times New Roman" w:hAnsi="Times New Roman"/>
          <w:sz w:val="24"/>
          <w:szCs w:val="24"/>
        </w:rPr>
      </w:pPr>
    </w:p>
    <w:p w:rsidR="0023530D" w:rsidRPr="00BE2625" w:rsidRDefault="0023530D" w:rsidP="0023530D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3C2099" w:rsidRPr="00BE2625" w:rsidRDefault="003C2099" w:rsidP="0023530D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  <w:sectPr w:rsidR="003C2099" w:rsidRPr="00BE2625" w:rsidSect="00B8177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A1AF5" w:rsidRPr="00BE2625" w:rsidRDefault="00AA1AF5" w:rsidP="00FF0147">
      <w:pPr>
        <w:spacing w:after="0" w:line="240" w:lineRule="atLeast"/>
        <w:ind w:right="850"/>
        <w:rPr>
          <w:rFonts w:ascii="Times New Roman" w:hAnsi="Times New Roman"/>
          <w:sz w:val="24"/>
          <w:szCs w:val="24"/>
        </w:rPr>
      </w:pPr>
    </w:p>
    <w:p w:rsidR="00047F05" w:rsidRDefault="00047F05" w:rsidP="00047F0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1AF5">
        <w:rPr>
          <w:rFonts w:ascii="Times New Roman" w:hAnsi="Times New Roman"/>
          <w:sz w:val="28"/>
          <w:szCs w:val="28"/>
        </w:rPr>
        <w:t>Лист согласования</w:t>
      </w:r>
    </w:p>
    <w:p w:rsidR="00047F05" w:rsidRPr="00AA1AF5" w:rsidRDefault="00047F05" w:rsidP="00047F0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047F05" w:rsidRPr="00AA1AF5" w:rsidRDefault="00047F05" w:rsidP="00047F0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A1AF5">
        <w:rPr>
          <w:rFonts w:ascii="Times New Roman" w:hAnsi="Times New Roman"/>
          <w:sz w:val="28"/>
          <w:szCs w:val="28"/>
        </w:rPr>
        <w:t>проекта правового акта администрации города Новокузнецка</w:t>
      </w:r>
    </w:p>
    <w:p w:rsidR="00047F05" w:rsidRPr="00AA1AF5" w:rsidRDefault="00047F05" w:rsidP="00047F0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416"/>
        <w:gridCol w:w="3581"/>
        <w:gridCol w:w="416"/>
        <w:gridCol w:w="2720"/>
      </w:tblGrid>
      <w:tr w:rsidR="00047F05" w:rsidRPr="00AA1AF5" w:rsidTr="0074584F">
        <w:tc>
          <w:tcPr>
            <w:tcW w:w="9571" w:type="dxa"/>
            <w:gridSpan w:val="5"/>
            <w:hideMark/>
          </w:tcPr>
          <w:p w:rsidR="00047F05" w:rsidRPr="00AA1AF5" w:rsidRDefault="00047F05" w:rsidP="0074584F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>Вид правового акта: постановление администрации города Новокузнецка</w:t>
            </w:r>
          </w:p>
        </w:tc>
      </w:tr>
      <w:tr w:rsidR="00047F05" w:rsidRPr="00AA1AF5" w:rsidTr="0074584F">
        <w:trPr>
          <w:trHeight w:val="170"/>
        </w:trPr>
        <w:tc>
          <w:tcPr>
            <w:tcW w:w="9571" w:type="dxa"/>
            <w:gridSpan w:val="5"/>
          </w:tcPr>
          <w:p w:rsidR="00047F05" w:rsidRPr="00AA1AF5" w:rsidRDefault="00047F05" w:rsidP="007458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c>
          <w:tcPr>
            <w:tcW w:w="9571" w:type="dxa"/>
            <w:gridSpan w:val="5"/>
            <w:hideMark/>
          </w:tcPr>
          <w:p w:rsidR="00047F05" w:rsidRPr="00222EB6" w:rsidRDefault="00047F05" w:rsidP="0074584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EB6">
              <w:rPr>
                <w:rFonts w:ascii="Times New Roman" w:hAnsi="Times New Roman"/>
                <w:sz w:val="28"/>
                <w:szCs w:val="28"/>
              </w:rPr>
              <w:t>Наименование (заголовок) правового акта: О внесении изменения в постановление администрации города Новокузнецка от 14.11.2018 №201 «Об утверждении муниципальной программы Новокузнецкого городского округа</w:t>
            </w:r>
          </w:p>
          <w:p w:rsidR="00047F05" w:rsidRPr="00222EB6" w:rsidRDefault="00047F05" w:rsidP="0074584F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EB6">
              <w:rPr>
                <w:rFonts w:ascii="Times New Roman" w:hAnsi="Times New Roman"/>
                <w:sz w:val="28"/>
                <w:szCs w:val="28"/>
              </w:rPr>
              <w:t>«</w:t>
            </w:r>
            <w:r w:rsidRPr="00222EB6">
              <w:rPr>
                <w:rFonts w:ascii="Times New Roman" w:hAnsi="Times New Roman"/>
                <w:bCs/>
                <w:sz w:val="28"/>
                <w:szCs w:val="28"/>
              </w:rPr>
              <w:t>Обеспечение комфортного проживания в секторе индивидуальной жилой застройки»</w:t>
            </w:r>
          </w:p>
        </w:tc>
      </w:tr>
      <w:tr w:rsidR="00047F05" w:rsidRPr="00AA1AF5" w:rsidTr="0074584F">
        <w:trPr>
          <w:trHeight w:val="170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F05" w:rsidRPr="00AA1AF5" w:rsidRDefault="00047F05" w:rsidP="0074584F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c>
          <w:tcPr>
            <w:tcW w:w="9571" w:type="dxa"/>
            <w:gridSpan w:val="5"/>
            <w:hideMark/>
          </w:tcPr>
          <w:p w:rsidR="00047F0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OLE_LINK63"/>
            <w:bookmarkStart w:id="5" w:name="OLE_LINK64"/>
            <w:bookmarkStart w:id="6" w:name="OLE_LINK69"/>
            <w:r w:rsidRPr="00AA1AF5">
              <w:rPr>
                <w:rFonts w:ascii="Times New Roman" w:hAnsi="Times New Roman"/>
                <w:sz w:val="28"/>
                <w:szCs w:val="28"/>
              </w:rPr>
              <w:t xml:space="preserve">Проект правового акта внесен: </w:t>
            </w:r>
          </w:p>
          <w:p w:rsidR="00047F0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>Председатель Комитета жилищно-коммунального хозяйства администрации города Новокузнецка</w:t>
            </w:r>
          </w:p>
        </w:tc>
      </w:tr>
      <w:tr w:rsidR="00047F05" w:rsidRPr="00AA1AF5" w:rsidTr="0074584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внесшего правовой акт (разработчик)</w:t>
            </w:r>
          </w:p>
        </w:tc>
      </w:tr>
      <w:tr w:rsidR="00047F05" w:rsidRPr="00AA1AF5" w:rsidTr="0074584F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c>
          <w:tcPr>
            <w:tcW w:w="9571" w:type="dxa"/>
            <w:gridSpan w:val="5"/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>Проект правового акта согласован:</w:t>
            </w:r>
          </w:p>
        </w:tc>
      </w:tr>
      <w:tr w:rsidR="00047F05" w:rsidRPr="00AA1AF5" w:rsidTr="0074584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" w:name="OLE_LINK70"/>
            <w:bookmarkStart w:id="8" w:name="OLE_LINK71"/>
            <w:bookmarkStart w:id="9" w:name="OLE_LINK72"/>
          </w:p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>Первый заместитель Главы города</w:t>
            </w:r>
          </w:p>
        </w:tc>
      </w:tr>
      <w:tr w:rsidR="00047F05" w:rsidRPr="00AA1AF5" w:rsidTr="0074584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047F05" w:rsidRPr="00AA1AF5" w:rsidTr="0074584F">
        <w:trPr>
          <w:trHeight w:val="284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</w:t>
            </w:r>
            <w:bookmarkStart w:id="15" w:name="OLE_LINK91"/>
            <w:bookmarkStart w:id="16" w:name="OLE_LINK92"/>
            <w:bookmarkStart w:id="17" w:name="OLE_LINK93"/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согласования</w:t>
            </w:r>
            <w:bookmarkEnd w:id="15"/>
            <w:bookmarkEnd w:id="16"/>
            <w:bookmarkEnd w:id="17"/>
          </w:p>
        </w:tc>
      </w:tr>
      <w:tr w:rsidR="00047F05" w:rsidRPr="00AA1AF5" w:rsidTr="0074584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>Заместитель Главы города по жилищно-коммунальному хозяйству</w:t>
            </w:r>
          </w:p>
        </w:tc>
      </w:tr>
      <w:tr w:rsidR="00047F05" w:rsidRPr="00AA1AF5" w:rsidTr="0074584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trHeight w:val="284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заместителя</w:t>
            </w:r>
            <w:r w:rsidRPr="00AA1AF5">
              <w:rPr>
                <w:rFonts w:ascii="Times New Roman" w:hAnsi="Times New Roman"/>
                <w:sz w:val="28"/>
                <w:szCs w:val="28"/>
              </w:rPr>
              <w:t xml:space="preserve"> Главы города по экономическим вопросам</w:t>
            </w:r>
          </w:p>
        </w:tc>
      </w:tr>
      <w:tr w:rsidR="00047F05" w:rsidRPr="00AA1AF5" w:rsidTr="0074584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trHeight w:val="284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410"/>
              <w:gridCol w:w="3485"/>
              <w:gridCol w:w="409"/>
              <w:gridCol w:w="2669"/>
            </w:tblGrid>
            <w:tr w:rsidR="00047F05" w:rsidRPr="00AA1AF5" w:rsidTr="0074584F">
              <w:tc>
                <w:tcPr>
                  <w:tcW w:w="985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2"/>
                    <w:gridCol w:w="401"/>
                    <w:gridCol w:w="3400"/>
                    <w:gridCol w:w="401"/>
                    <w:gridCol w:w="2615"/>
                  </w:tblGrid>
                  <w:tr w:rsidR="00047F05" w:rsidRPr="00AA1AF5" w:rsidTr="0074584F">
                    <w:tc>
                      <w:tcPr>
                        <w:tcW w:w="985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AA1AF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И.о</w:t>
                        </w:r>
                        <w:proofErr w:type="spellEnd"/>
                        <w:r w:rsidRPr="00AA1AF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начальника финансового управления администрации города Новокузнецка</w:t>
                        </w:r>
                      </w:p>
                    </w:tc>
                  </w:tr>
                  <w:tr w:rsidR="00047F05" w:rsidRPr="00AA1AF5" w:rsidTr="0074584F">
                    <w:tc>
                      <w:tcPr>
                        <w:tcW w:w="9852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A1AF5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должность лица, согласующего проект правового акта</w:t>
                        </w:r>
                      </w:p>
                    </w:tc>
                  </w:tr>
                  <w:tr w:rsidR="00047F05" w:rsidRPr="00AA1AF5" w:rsidTr="0074584F">
                    <w:trPr>
                      <w:trHeight w:val="284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47F05" w:rsidRPr="00AA1AF5" w:rsidTr="0074584F">
                    <w:tc>
                      <w:tcPr>
                        <w:tcW w:w="25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A1AF5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25" w:type="dxa"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A1AF5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расшифровка подписи</w:t>
                        </w:r>
                      </w:p>
                    </w:tc>
                    <w:tc>
                      <w:tcPr>
                        <w:tcW w:w="425" w:type="dxa"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79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47F05" w:rsidRPr="00AA1AF5" w:rsidRDefault="00047F05" w:rsidP="007458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A1AF5"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  <w:t>дата согласования</w:t>
                        </w:r>
                      </w:p>
                    </w:tc>
                  </w:tr>
                </w:tbl>
                <w:p w:rsidR="00047F05" w:rsidRPr="00AA1AF5" w:rsidRDefault="00047F05" w:rsidP="0074584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отдела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экономики управления экономического развития и инвестиций </w:t>
                  </w:r>
                </w:p>
              </w:tc>
            </w:tr>
            <w:tr w:rsidR="00047F05" w:rsidRPr="00AA1AF5" w:rsidTr="0074584F">
              <w:tc>
                <w:tcPr>
                  <w:tcW w:w="985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должность лица, согласующего проект правового акта</w:t>
                  </w:r>
                </w:p>
              </w:tc>
            </w:tr>
            <w:tr w:rsidR="00047F05" w:rsidRPr="00AA1AF5" w:rsidTr="0074584F">
              <w:trPr>
                <w:trHeight w:val="284"/>
              </w:trPr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47F05" w:rsidRPr="00AA1AF5" w:rsidTr="0074584F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425" w:type="dxa"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расшифровка подписи</w:t>
                  </w:r>
                </w:p>
              </w:tc>
              <w:tc>
                <w:tcPr>
                  <w:tcW w:w="425" w:type="dxa"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дата согласования</w:t>
                  </w:r>
                </w:p>
              </w:tc>
            </w:tr>
          </w:tbl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правового управления администрации города</w:t>
            </w:r>
          </w:p>
        </w:tc>
      </w:tr>
      <w:tr w:rsidR="00047F05" w:rsidRPr="00AA1AF5" w:rsidTr="0074584F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trHeight w:val="284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16" w:type="dxa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c>
          <w:tcPr>
            <w:tcW w:w="9571" w:type="dxa"/>
            <w:gridSpan w:val="5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409"/>
              <w:gridCol w:w="3489"/>
              <w:gridCol w:w="409"/>
              <w:gridCol w:w="2668"/>
            </w:tblGrid>
            <w:tr w:rsidR="00047F05" w:rsidRPr="00AA1AF5" w:rsidTr="0074584F">
              <w:tc>
                <w:tcPr>
                  <w:tcW w:w="963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bookmarkEnd w:id="4"/>
                <w:bookmarkEnd w:id="5"/>
                <w:bookmarkEnd w:id="6"/>
                <w:bookmarkEnd w:id="7"/>
                <w:bookmarkEnd w:id="8"/>
                <w:bookmarkEnd w:id="9"/>
                <w:p w:rsidR="00047F05" w:rsidRPr="00AA1AF5" w:rsidRDefault="00047F05" w:rsidP="0074584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Главы города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AA1AF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администрации Центрального района</w:t>
                  </w:r>
                  <w:r w:rsidRPr="00AA1AF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47F05" w:rsidRPr="00AA1AF5" w:rsidTr="0074584F">
              <w:tc>
                <w:tcPr>
                  <w:tcW w:w="963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должность лица, согласующего проект правового акта</w:t>
                  </w:r>
                </w:p>
              </w:tc>
            </w:tr>
            <w:tr w:rsidR="00047F05" w:rsidRPr="00AA1AF5" w:rsidTr="0074584F">
              <w:trPr>
                <w:trHeight w:val="284"/>
              </w:trPr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47F05" w:rsidRPr="00AA1AF5" w:rsidTr="0074584F"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418" w:type="dxa"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расшифровка подписи</w:t>
                  </w:r>
                </w:p>
              </w:tc>
              <w:tc>
                <w:tcPr>
                  <w:tcW w:w="418" w:type="dxa"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47F05" w:rsidRPr="00AA1AF5" w:rsidRDefault="00047F05" w:rsidP="00745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A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дата согласования</w:t>
                  </w:r>
                </w:p>
              </w:tc>
            </w:tr>
          </w:tbl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F05" w:rsidRDefault="00047F05" w:rsidP="00047F05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331"/>
        <w:gridCol w:w="48"/>
        <w:gridCol w:w="368"/>
        <w:gridCol w:w="40"/>
        <w:gridCol w:w="3494"/>
        <w:gridCol w:w="43"/>
        <w:gridCol w:w="365"/>
        <w:gridCol w:w="51"/>
        <w:gridCol w:w="2615"/>
        <w:gridCol w:w="108"/>
      </w:tblGrid>
      <w:tr w:rsidR="00047F05" w:rsidRPr="00AA1AF5" w:rsidTr="0074584F"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A1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Заводского района</w:t>
            </w:r>
          </w:p>
        </w:tc>
      </w:tr>
      <w:tr w:rsidR="00047F05" w:rsidRPr="00AA1AF5" w:rsidTr="0074584F">
        <w:tc>
          <w:tcPr>
            <w:tcW w:w="9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trHeight w:val="284"/>
        </w:trPr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16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16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A1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Куйбышевского района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A1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Орджоникидзевского района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A1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Новоильинского района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A1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администрации Кузнецкого района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начальника Управления капитального строительства</w:t>
            </w:r>
            <w:r w:rsidRPr="00AA1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начальника Управления культуры</w:t>
            </w:r>
            <w:r w:rsidRPr="00AA1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  <w:trHeight w:val="284"/>
        </w:trPr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rPr>
          <w:gridBefore w:val="1"/>
          <w:gridAfter w:val="1"/>
          <w:wBefore w:w="108" w:type="dxa"/>
          <w:wAfter w:w="108" w:type="dxa"/>
        </w:trPr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</w:tbl>
    <w:p w:rsidR="00047F05" w:rsidRDefault="00047F05" w:rsidP="00047F05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957"/>
        <w:gridCol w:w="314"/>
        <w:gridCol w:w="108"/>
        <w:gridCol w:w="300"/>
        <w:gridCol w:w="108"/>
        <w:gridCol w:w="3386"/>
        <w:gridCol w:w="108"/>
        <w:gridCol w:w="300"/>
        <w:gridCol w:w="108"/>
        <w:gridCol w:w="2417"/>
        <w:gridCol w:w="141"/>
        <w:gridCol w:w="108"/>
      </w:tblGrid>
      <w:tr w:rsidR="00047F05" w:rsidRPr="00AA1AF5" w:rsidTr="0074584F">
        <w:trPr>
          <w:gridAfter w:val="1"/>
          <w:wAfter w:w="108" w:type="dxa"/>
        </w:trPr>
        <w:tc>
          <w:tcPr>
            <w:tcW w:w="9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дорожно-коммунального хозяйства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</w:t>
            </w:r>
            <w:r w:rsidRPr="00AA1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7F05" w:rsidRPr="00AA1AF5" w:rsidTr="0074584F">
        <w:trPr>
          <w:gridAfter w:val="1"/>
          <w:wAfter w:w="108" w:type="dxa"/>
        </w:trPr>
        <w:tc>
          <w:tcPr>
            <w:tcW w:w="9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lastRenderedPageBreak/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gridAfter w:val="1"/>
          <w:wAfter w:w="108" w:type="dxa"/>
          <w:trHeight w:val="284"/>
        </w:trPr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rPr>
          <w:gridAfter w:val="1"/>
          <w:wAfter w:w="108" w:type="dxa"/>
        </w:trPr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AA1AF5" w:rsidTr="0074584F">
        <w:trPr>
          <w:gridBefore w:val="1"/>
          <w:wBefore w:w="108" w:type="dxa"/>
        </w:trPr>
        <w:tc>
          <w:tcPr>
            <w:tcW w:w="9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F05" w:rsidRPr="00AA1AF5" w:rsidRDefault="00047F05" w:rsidP="00745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 - руководитель аппарата </w:t>
            </w:r>
          </w:p>
        </w:tc>
      </w:tr>
      <w:tr w:rsidR="00047F05" w:rsidRPr="00AA1AF5" w:rsidTr="0074584F">
        <w:trPr>
          <w:gridBefore w:val="1"/>
          <w:wBefore w:w="108" w:type="dxa"/>
        </w:trPr>
        <w:tc>
          <w:tcPr>
            <w:tcW w:w="93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47F05" w:rsidRPr="00AA1AF5" w:rsidTr="0074584F">
        <w:trPr>
          <w:gridBefore w:val="1"/>
          <w:wBefore w:w="108" w:type="dxa"/>
          <w:trHeight w:val="284"/>
        </w:trPr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F05" w:rsidRPr="00AA1AF5" w:rsidTr="0074584F">
        <w:trPr>
          <w:gridBefore w:val="1"/>
          <w:wBefore w:w="108" w:type="dxa"/>
        </w:trPr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408" w:type="dxa"/>
            <w:gridSpan w:val="2"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7F05" w:rsidRPr="00AA1AF5" w:rsidRDefault="00047F05" w:rsidP="00745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AF5">
              <w:rPr>
                <w:rFonts w:ascii="Times New Roman" w:hAnsi="Times New Roman"/>
                <w:sz w:val="28"/>
                <w:szCs w:val="28"/>
                <w:vertAlign w:val="superscript"/>
              </w:rPr>
              <w:t>дата согласования</w:t>
            </w:r>
          </w:p>
        </w:tc>
      </w:tr>
      <w:tr w:rsidR="00047F05" w:rsidRPr="0038432B" w:rsidTr="0074584F">
        <w:trPr>
          <w:gridBefore w:val="1"/>
          <w:gridAfter w:val="2"/>
          <w:wBefore w:w="108" w:type="dxa"/>
          <w:wAfter w:w="249" w:type="dxa"/>
        </w:trPr>
        <w:tc>
          <w:tcPr>
            <w:tcW w:w="1957" w:type="dxa"/>
            <w:hideMark/>
          </w:tcPr>
          <w:p w:rsidR="00047F05" w:rsidRPr="009B39C0" w:rsidRDefault="00047F05" w:rsidP="0074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9C0">
              <w:rPr>
                <w:rFonts w:ascii="Times New Roman" w:hAnsi="Times New Roman"/>
                <w:sz w:val="24"/>
                <w:szCs w:val="24"/>
              </w:rPr>
              <w:t>Разослано</w:t>
            </w:r>
            <w:r w:rsidRPr="009B39C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149" w:type="dxa"/>
            <w:gridSpan w:val="9"/>
            <w:hideMark/>
          </w:tcPr>
          <w:p w:rsidR="00047F05" w:rsidRPr="009B39C0" w:rsidRDefault="00047F05" w:rsidP="0074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9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дело, Е.А. </w:t>
            </w:r>
            <w:proofErr w:type="spellStart"/>
            <w:r w:rsidRPr="009B39C0">
              <w:rPr>
                <w:rFonts w:ascii="Times New Roman" w:hAnsi="Times New Roman"/>
                <w:sz w:val="24"/>
                <w:szCs w:val="24"/>
                <w:lang w:eastAsia="en-US"/>
              </w:rPr>
              <w:t>Бедареву</w:t>
            </w:r>
            <w:proofErr w:type="spellEnd"/>
            <w:r w:rsidRPr="009B39C0">
              <w:rPr>
                <w:rFonts w:ascii="Times New Roman" w:hAnsi="Times New Roman"/>
                <w:sz w:val="24"/>
                <w:szCs w:val="24"/>
                <w:lang w:eastAsia="en-US"/>
              </w:rPr>
              <w:t>, А.А. Черемнову, И.С. Прошуниной, правовое управление (регистр),  финансовое управление, Комитет ЖКХ,</w:t>
            </w:r>
            <w:r w:rsidRPr="009B3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УДКХиБ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культуры, Администрации районов-6, </w:t>
            </w:r>
            <w:r w:rsidRPr="009B39C0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и социальных коммуникаций,  СПС</w:t>
            </w:r>
          </w:p>
        </w:tc>
      </w:tr>
    </w:tbl>
    <w:p w:rsidR="00047F05" w:rsidRDefault="00047F05" w:rsidP="00047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7F05" w:rsidRDefault="00047F05" w:rsidP="00047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7F05" w:rsidRDefault="00047F05" w:rsidP="00047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7F05" w:rsidRDefault="00047F05" w:rsidP="00047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7F05" w:rsidRDefault="00047F05" w:rsidP="00047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7F05" w:rsidRDefault="00047F05" w:rsidP="00047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1AF5" w:rsidRPr="00BE2625" w:rsidRDefault="00AA1AF5" w:rsidP="0023530D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A1AF5" w:rsidRPr="00BE2625" w:rsidRDefault="00AA1AF5" w:rsidP="0023530D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23530D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BE2625">
        <w:rPr>
          <w:rFonts w:ascii="Times New Roman" w:hAnsi="Times New Roman"/>
          <w:sz w:val="18"/>
          <w:szCs w:val="18"/>
        </w:rPr>
        <w:t xml:space="preserve"> </w:t>
      </w: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900526" w:rsidRPr="00BE2625" w:rsidRDefault="00900526" w:rsidP="009005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A5F7B" w:rsidRDefault="001A5F7B" w:rsidP="001A5F7B">
      <w:pPr>
        <w:spacing w:after="0" w:line="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F7B" w:rsidRDefault="001A5F7B" w:rsidP="001A5F7B">
      <w:pPr>
        <w:spacing w:after="0" w:line="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F7B" w:rsidRDefault="001A5F7B" w:rsidP="0023530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1A5F7B" w:rsidSect="003C20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099" w:rsidRDefault="003C2099" w:rsidP="0023530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3530D" w:rsidRDefault="0023530D" w:rsidP="002353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30D" w:rsidRDefault="0023530D" w:rsidP="002353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30D" w:rsidRDefault="0023530D" w:rsidP="002353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30D" w:rsidRDefault="0023530D" w:rsidP="002353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30D" w:rsidRDefault="0023530D" w:rsidP="002353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30D" w:rsidRDefault="0023530D" w:rsidP="002353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30D" w:rsidRDefault="0023530D" w:rsidP="0023530D">
      <w:pPr>
        <w:shd w:val="clear" w:color="auto" w:fill="FFFFFF" w:themeFill="background1"/>
        <w:spacing w:after="0" w:line="240" w:lineRule="auto"/>
        <w:ind w:right="125"/>
        <w:rPr>
          <w:rFonts w:ascii="Times New Roman" w:hAnsi="Times New Roman"/>
          <w:sz w:val="24"/>
          <w:szCs w:val="24"/>
          <w:lang w:eastAsia="en-US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AB656A" w:rsidRDefault="00AB656A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60D4D" w:rsidRDefault="00B60D4D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60D4D" w:rsidRDefault="00B60D4D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60D4D" w:rsidRDefault="00B60D4D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B8177E" w:rsidRDefault="00B8177E" w:rsidP="00F715DC">
      <w:p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</w:p>
    <w:p w:rsidR="00F715DC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5DC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5DC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5DC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5DC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5DC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5DC" w:rsidRDefault="00F715DC" w:rsidP="00F715DC">
      <w:pPr>
        <w:shd w:val="clear" w:color="auto" w:fill="FFFFFF" w:themeFill="background1"/>
        <w:spacing w:after="0" w:line="240" w:lineRule="auto"/>
        <w:ind w:right="125"/>
        <w:rPr>
          <w:rFonts w:ascii="Times New Roman" w:hAnsi="Times New Roman"/>
          <w:sz w:val="24"/>
          <w:szCs w:val="24"/>
          <w:lang w:eastAsia="en-US"/>
        </w:rPr>
      </w:pPr>
    </w:p>
    <w:p w:rsidR="00F715DC" w:rsidRPr="00BD2054" w:rsidRDefault="00F715DC" w:rsidP="00F715DC">
      <w:pPr>
        <w:tabs>
          <w:tab w:val="left" w:pos="60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5DC" w:rsidRPr="00885691" w:rsidRDefault="00F715DC" w:rsidP="00F715D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15DC" w:rsidRDefault="00F715DC" w:rsidP="00F71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5DC" w:rsidRDefault="00F715DC" w:rsidP="00F715D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432B4" w:rsidRDefault="008432B4"/>
    <w:sectPr w:rsidR="008432B4" w:rsidSect="00B81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5E" w:rsidRDefault="0043295E" w:rsidP="00D53BA1">
      <w:pPr>
        <w:spacing w:after="0" w:line="240" w:lineRule="auto"/>
      </w:pPr>
      <w:r>
        <w:separator/>
      </w:r>
    </w:p>
  </w:endnote>
  <w:endnote w:type="continuationSeparator" w:id="0">
    <w:p w:rsidR="0043295E" w:rsidRDefault="0043295E" w:rsidP="00D5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5E" w:rsidRDefault="0043295E" w:rsidP="00D53BA1">
      <w:pPr>
        <w:spacing w:after="0" w:line="240" w:lineRule="auto"/>
      </w:pPr>
      <w:r>
        <w:separator/>
      </w:r>
    </w:p>
  </w:footnote>
  <w:footnote w:type="continuationSeparator" w:id="0">
    <w:p w:rsidR="0043295E" w:rsidRDefault="0043295E" w:rsidP="00D5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83963"/>
      <w:docPartObj>
        <w:docPartGallery w:val="Page Numbers (Top of Page)"/>
        <w:docPartUnique/>
      </w:docPartObj>
    </w:sdtPr>
    <w:sdtEndPr/>
    <w:sdtContent>
      <w:p w:rsidR="00E47CFD" w:rsidRDefault="00E47C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51">
          <w:rPr>
            <w:noProof/>
          </w:rPr>
          <w:t>57</w:t>
        </w:r>
        <w:r>
          <w:fldChar w:fldCharType="end"/>
        </w:r>
      </w:p>
    </w:sdtContent>
  </w:sdt>
  <w:p w:rsidR="00E47CFD" w:rsidRDefault="00E47C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FD" w:rsidRDefault="00E47CFD">
    <w:pPr>
      <w:pStyle w:val="a8"/>
    </w:pPr>
  </w:p>
  <w:p w:rsidR="00E47CFD" w:rsidRDefault="00E47C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690"/>
    <w:multiLevelType w:val="multilevel"/>
    <w:tmpl w:val="EC7263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B334359"/>
    <w:multiLevelType w:val="hybridMultilevel"/>
    <w:tmpl w:val="877070D0"/>
    <w:lvl w:ilvl="0" w:tplc="51A4908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76786E"/>
    <w:multiLevelType w:val="multilevel"/>
    <w:tmpl w:val="16FE7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135557CE"/>
    <w:multiLevelType w:val="hybridMultilevel"/>
    <w:tmpl w:val="46022E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454A"/>
    <w:multiLevelType w:val="hybridMultilevel"/>
    <w:tmpl w:val="52B09264"/>
    <w:lvl w:ilvl="0" w:tplc="492CAF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42FE"/>
    <w:multiLevelType w:val="hybridMultilevel"/>
    <w:tmpl w:val="A10C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7CD5"/>
    <w:multiLevelType w:val="hybridMultilevel"/>
    <w:tmpl w:val="52B09264"/>
    <w:lvl w:ilvl="0" w:tplc="492CA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6115E"/>
    <w:multiLevelType w:val="hybridMultilevel"/>
    <w:tmpl w:val="52B09264"/>
    <w:lvl w:ilvl="0" w:tplc="492CA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C"/>
    <w:rsid w:val="00002C98"/>
    <w:rsid w:val="000051D4"/>
    <w:rsid w:val="000128B4"/>
    <w:rsid w:val="000173F1"/>
    <w:rsid w:val="00017BEE"/>
    <w:rsid w:val="00020722"/>
    <w:rsid w:val="000225FF"/>
    <w:rsid w:val="0003025F"/>
    <w:rsid w:val="00031D54"/>
    <w:rsid w:val="00036197"/>
    <w:rsid w:val="0003693E"/>
    <w:rsid w:val="00042AB6"/>
    <w:rsid w:val="000433B9"/>
    <w:rsid w:val="0004617B"/>
    <w:rsid w:val="00047A46"/>
    <w:rsid w:val="00047F05"/>
    <w:rsid w:val="00052DA1"/>
    <w:rsid w:val="00052F2B"/>
    <w:rsid w:val="0006479A"/>
    <w:rsid w:val="00065CCE"/>
    <w:rsid w:val="00066807"/>
    <w:rsid w:val="000779EA"/>
    <w:rsid w:val="00077EB4"/>
    <w:rsid w:val="000825FD"/>
    <w:rsid w:val="0008347E"/>
    <w:rsid w:val="000842DE"/>
    <w:rsid w:val="00086FCE"/>
    <w:rsid w:val="000872F5"/>
    <w:rsid w:val="00087886"/>
    <w:rsid w:val="000900D9"/>
    <w:rsid w:val="00093C77"/>
    <w:rsid w:val="00096C2E"/>
    <w:rsid w:val="00097ED7"/>
    <w:rsid w:val="000A0D32"/>
    <w:rsid w:val="000A2CAA"/>
    <w:rsid w:val="000A37E0"/>
    <w:rsid w:val="000A61F7"/>
    <w:rsid w:val="000B05E7"/>
    <w:rsid w:val="000B0C27"/>
    <w:rsid w:val="000B0ECF"/>
    <w:rsid w:val="000C10BA"/>
    <w:rsid w:val="000C1EA1"/>
    <w:rsid w:val="000D439B"/>
    <w:rsid w:val="000E00D5"/>
    <w:rsid w:val="000E0221"/>
    <w:rsid w:val="000E31E9"/>
    <w:rsid w:val="000E4ACA"/>
    <w:rsid w:val="000E5750"/>
    <w:rsid w:val="000E790B"/>
    <w:rsid w:val="000F1AC9"/>
    <w:rsid w:val="000F2CC1"/>
    <w:rsid w:val="000F4420"/>
    <w:rsid w:val="000F5C08"/>
    <w:rsid w:val="00102AEC"/>
    <w:rsid w:val="001045AA"/>
    <w:rsid w:val="001118AA"/>
    <w:rsid w:val="00113BBF"/>
    <w:rsid w:val="0011449F"/>
    <w:rsid w:val="00116488"/>
    <w:rsid w:val="0012141B"/>
    <w:rsid w:val="001229AF"/>
    <w:rsid w:val="00125030"/>
    <w:rsid w:val="00132A48"/>
    <w:rsid w:val="00135D08"/>
    <w:rsid w:val="00146D94"/>
    <w:rsid w:val="00150AA6"/>
    <w:rsid w:val="00155E9E"/>
    <w:rsid w:val="00156992"/>
    <w:rsid w:val="001640AC"/>
    <w:rsid w:val="00165185"/>
    <w:rsid w:val="001732EA"/>
    <w:rsid w:val="0018175F"/>
    <w:rsid w:val="00181A1D"/>
    <w:rsid w:val="00182CA0"/>
    <w:rsid w:val="00183D11"/>
    <w:rsid w:val="00187D2D"/>
    <w:rsid w:val="00195AE2"/>
    <w:rsid w:val="001A03A4"/>
    <w:rsid w:val="001A0578"/>
    <w:rsid w:val="001A5F7B"/>
    <w:rsid w:val="001A73D6"/>
    <w:rsid w:val="001B1683"/>
    <w:rsid w:val="001B3857"/>
    <w:rsid w:val="001C11A4"/>
    <w:rsid w:val="001C220F"/>
    <w:rsid w:val="001C37CF"/>
    <w:rsid w:val="001C39A5"/>
    <w:rsid w:val="001C3C87"/>
    <w:rsid w:val="001C3C9A"/>
    <w:rsid w:val="001D408F"/>
    <w:rsid w:val="001D7B06"/>
    <w:rsid w:val="001E5B04"/>
    <w:rsid w:val="001F6D3D"/>
    <w:rsid w:val="00201FFB"/>
    <w:rsid w:val="00205F05"/>
    <w:rsid w:val="00206AC4"/>
    <w:rsid w:val="002160A9"/>
    <w:rsid w:val="00220326"/>
    <w:rsid w:val="00222668"/>
    <w:rsid w:val="00222EB6"/>
    <w:rsid w:val="00224D92"/>
    <w:rsid w:val="0022511E"/>
    <w:rsid w:val="0022647F"/>
    <w:rsid w:val="00227138"/>
    <w:rsid w:val="002309F1"/>
    <w:rsid w:val="00230E6E"/>
    <w:rsid w:val="0023530D"/>
    <w:rsid w:val="00236A63"/>
    <w:rsid w:val="00255290"/>
    <w:rsid w:val="0025725C"/>
    <w:rsid w:val="00260B08"/>
    <w:rsid w:val="00262C14"/>
    <w:rsid w:val="002646DE"/>
    <w:rsid w:val="00265293"/>
    <w:rsid w:val="002666CA"/>
    <w:rsid w:val="00266DE1"/>
    <w:rsid w:val="00266F1C"/>
    <w:rsid w:val="002707B1"/>
    <w:rsid w:val="00274FE8"/>
    <w:rsid w:val="00275336"/>
    <w:rsid w:val="002875C2"/>
    <w:rsid w:val="00293CB9"/>
    <w:rsid w:val="00293EC2"/>
    <w:rsid w:val="0029781B"/>
    <w:rsid w:val="002A2D86"/>
    <w:rsid w:val="002A39C9"/>
    <w:rsid w:val="002A64A8"/>
    <w:rsid w:val="002A6C58"/>
    <w:rsid w:val="002B272F"/>
    <w:rsid w:val="002B4B5C"/>
    <w:rsid w:val="002B5114"/>
    <w:rsid w:val="002B572B"/>
    <w:rsid w:val="002C13CA"/>
    <w:rsid w:val="002C51DE"/>
    <w:rsid w:val="002D4C78"/>
    <w:rsid w:val="002D4F3B"/>
    <w:rsid w:val="002E241E"/>
    <w:rsid w:val="002F6A98"/>
    <w:rsid w:val="002F7BC8"/>
    <w:rsid w:val="002F7DE4"/>
    <w:rsid w:val="00310B02"/>
    <w:rsid w:val="00311A08"/>
    <w:rsid w:val="00313044"/>
    <w:rsid w:val="00314639"/>
    <w:rsid w:val="00322259"/>
    <w:rsid w:val="003263E4"/>
    <w:rsid w:val="00331017"/>
    <w:rsid w:val="00331F57"/>
    <w:rsid w:val="00333D48"/>
    <w:rsid w:val="00335E23"/>
    <w:rsid w:val="00336F72"/>
    <w:rsid w:val="00340330"/>
    <w:rsid w:val="003464AD"/>
    <w:rsid w:val="003470E8"/>
    <w:rsid w:val="00351F03"/>
    <w:rsid w:val="003540CD"/>
    <w:rsid w:val="00361B64"/>
    <w:rsid w:val="003657C1"/>
    <w:rsid w:val="0036635F"/>
    <w:rsid w:val="003709EA"/>
    <w:rsid w:val="00382C22"/>
    <w:rsid w:val="0038304A"/>
    <w:rsid w:val="00384FD4"/>
    <w:rsid w:val="00387DD1"/>
    <w:rsid w:val="00390068"/>
    <w:rsid w:val="00391B25"/>
    <w:rsid w:val="0039211B"/>
    <w:rsid w:val="00397706"/>
    <w:rsid w:val="003A276A"/>
    <w:rsid w:val="003A719D"/>
    <w:rsid w:val="003B214D"/>
    <w:rsid w:val="003B22FF"/>
    <w:rsid w:val="003B2686"/>
    <w:rsid w:val="003B77F5"/>
    <w:rsid w:val="003C161D"/>
    <w:rsid w:val="003C1D79"/>
    <w:rsid w:val="003C2099"/>
    <w:rsid w:val="003C2B4D"/>
    <w:rsid w:val="003C53A6"/>
    <w:rsid w:val="003C65F2"/>
    <w:rsid w:val="003E4AB0"/>
    <w:rsid w:val="003F3FD8"/>
    <w:rsid w:val="003F4014"/>
    <w:rsid w:val="003F411F"/>
    <w:rsid w:val="003F59C8"/>
    <w:rsid w:val="00401DA0"/>
    <w:rsid w:val="00402652"/>
    <w:rsid w:val="00403551"/>
    <w:rsid w:val="004036CB"/>
    <w:rsid w:val="00407B6D"/>
    <w:rsid w:val="00407F39"/>
    <w:rsid w:val="004108E8"/>
    <w:rsid w:val="00413D0A"/>
    <w:rsid w:val="004157AE"/>
    <w:rsid w:val="004177F0"/>
    <w:rsid w:val="00421400"/>
    <w:rsid w:val="00430DD1"/>
    <w:rsid w:val="0043295E"/>
    <w:rsid w:val="004355F4"/>
    <w:rsid w:val="00440B81"/>
    <w:rsid w:val="0044662A"/>
    <w:rsid w:val="00450B58"/>
    <w:rsid w:val="0045321F"/>
    <w:rsid w:val="00453FD6"/>
    <w:rsid w:val="00455584"/>
    <w:rsid w:val="0046110D"/>
    <w:rsid w:val="0046285C"/>
    <w:rsid w:val="00466010"/>
    <w:rsid w:val="004661EA"/>
    <w:rsid w:val="0047150E"/>
    <w:rsid w:val="00471CA0"/>
    <w:rsid w:val="00487C2F"/>
    <w:rsid w:val="0049045C"/>
    <w:rsid w:val="004932EC"/>
    <w:rsid w:val="004A50D9"/>
    <w:rsid w:val="004B2E8D"/>
    <w:rsid w:val="004B412A"/>
    <w:rsid w:val="004B6DFD"/>
    <w:rsid w:val="004C016F"/>
    <w:rsid w:val="004C0BFA"/>
    <w:rsid w:val="004C7935"/>
    <w:rsid w:val="004D3B33"/>
    <w:rsid w:val="004D41EF"/>
    <w:rsid w:val="004E2584"/>
    <w:rsid w:val="004E339B"/>
    <w:rsid w:val="004E70A3"/>
    <w:rsid w:val="004F452A"/>
    <w:rsid w:val="004F46FC"/>
    <w:rsid w:val="004F4D8C"/>
    <w:rsid w:val="004F745B"/>
    <w:rsid w:val="00502447"/>
    <w:rsid w:val="00503BC4"/>
    <w:rsid w:val="00503D32"/>
    <w:rsid w:val="00513C37"/>
    <w:rsid w:val="005146A4"/>
    <w:rsid w:val="0051560D"/>
    <w:rsid w:val="00516781"/>
    <w:rsid w:val="00517A2E"/>
    <w:rsid w:val="00521F4B"/>
    <w:rsid w:val="00526090"/>
    <w:rsid w:val="005265DA"/>
    <w:rsid w:val="00532231"/>
    <w:rsid w:val="0053663A"/>
    <w:rsid w:val="00540EF5"/>
    <w:rsid w:val="00542BAA"/>
    <w:rsid w:val="00542FBA"/>
    <w:rsid w:val="00544440"/>
    <w:rsid w:val="00566772"/>
    <w:rsid w:val="00581932"/>
    <w:rsid w:val="005879BC"/>
    <w:rsid w:val="005A0ED3"/>
    <w:rsid w:val="005A1FC6"/>
    <w:rsid w:val="005A28C2"/>
    <w:rsid w:val="005A539E"/>
    <w:rsid w:val="005A5ABF"/>
    <w:rsid w:val="005B3233"/>
    <w:rsid w:val="005B5A56"/>
    <w:rsid w:val="005B6154"/>
    <w:rsid w:val="005B743B"/>
    <w:rsid w:val="005C20BB"/>
    <w:rsid w:val="005C262F"/>
    <w:rsid w:val="005C3F1B"/>
    <w:rsid w:val="005C5712"/>
    <w:rsid w:val="005C5BCC"/>
    <w:rsid w:val="005C5F7A"/>
    <w:rsid w:val="005C5FA5"/>
    <w:rsid w:val="005C699D"/>
    <w:rsid w:val="005C712C"/>
    <w:rsid w:val="005D0904"/>
    <w:rsid w:val="005D412C"/>
    <w:rsid w:val="005D4539"/>
    <w:rsid w:val="005F16EB"/>
    <w:rsid w:val="005F4544"/>
    <w:rsid w:val="00602B40"/>
    <w:rsid w:val="00607C95"/>
    <w:rsid w:val="0061382B"/>
    <w:rsid w:val="00613F03"/>
    <w:rsid w:val="00615F22"/>
    <w:rsid w:val="00616255"/>
    <w:rsid w:val="00620463"/>
    <w:rsid w:val="00623AD6"/>
    <w:rsid w:val="00625011"/>
    <w:rsid w:val="00625540"/>
    <w:rsid w:val="006268C7"/>
    <w:rsid w:val="00626E88"/>
    <w:rsid w:val="00632D29"/>
    <w:rsid w:val="00633C47"/>
    <w:rsid w:val="006362AC"/>
    <w:rsid w:val="00642A73"/>
    <w:rsid w:val="00643355"/>
    <w:rsid w:val="006461EB"/>
    <w:rsid w:val="0064737D"/>
    <w:rsid w:val="006501DE"/>
    <w:rsid w:val="00650D05"/>
    <w:rsid w:val="00656047"/>
    <w:rsid w:val="00664C99"/>
    <w:rsid w:val="00667826"/>
    <w:rsid w:val="00670CDB"/>
    <w:rsid w:val="006751DD"/>
    <w:rsid w:val="0067690C"/>
    <w:rsid w:val="00676B85"/>
    <w:rsid w:val="00681AB0"/>
    <w:rsid w:val="006828B4"/>
    <w:rsid w:val="00685008"/>
    <w:rsid w:val="00695C0F"/>
    <w:rsid w:val="006A0937"/>
    <w:rsid w:val="006A4DFA"/>
    <w:rsid w:val="006B02BD"/>
    <w:rsid w:val="006B07F8"/>
    <w:rsid w:val="006B56E3"/>
    <w:rsid w:val="006C4A01"/>
    <w:rsid w:val="006D1397"/>
    <w:rsid w:val="006D2B90"/>
    <w:rsid w:val="006D4897"/>
    <w:rsid w:val="006E49A1"/>
    <w:rsid w:val="006E4F5E"/>
    <w:rsid w:val="006E7731"/>
    <w:rsid w:val="006F13CF"/>
    <w:rsid w:val="006F5CE8"/>
    <w:rsid w:val="007020E4"/>
    <w:rsid w:val="007057E1"/>
    <w:rsid w:val="00711B08"/>
    <w:rsid w:val="007146B3"/>
    <w:rsid w:val="00714CED"/>
    <w:rsid w:val="00714CF8"/>
    <w:rsid w:val="00716032"/>
    <w:rsid w:val="007304B4"/>
    <w:rsid w:val="007311C6"/>
    <w:rsid w:val="00731D9A"/>
    <w:rsid w:val="0073253F"/>
    <w:rsid w:val="00737937"/>
    <w:rsid w:val="0074436C"/>
    <w:rsid w:val="00744561"/>
    <w:rsid w:val="0075508B"/>
    <w:rsid w:val="0075753E"/>
    <w:rsid w:val="007701D8"/>
    <w:rsid w:val="00770FB8"/>
    <w:rsid w:val="0077256F"/>
    <w:rsid w:val="00774961"/>
    <w:rsid w:val="00777EB1"/>
    <w:rsid w:val="00782379"/>
    <w:rsid w:val="007846FD"/>
    <w:rsid w:val="007916BC"/>
    <w:rsid w:val="007938B3"/>
    <w:rsid w:val="007978DD"/>
    <w:rsid w:val="007A1F8D"/>
    <w:rsid w:val="007A7A6C"/>
    <w:rsid w:val="007B2D26"/>
    <w:rsid w:val="007B59DD"/>
    <w:rsid w:val="007B6792"/>
    <w:rsid w:val="007C38D4"/>
    <w:rsid w:val="007C4313"/>
    <w:rsid w:val="007C63F1"/>
    <w:rsid w:val="007C72B5"/>
    <w:rsid w:val="007C7EB5"/>
    <w:rsid w:val="007D43D0"/>
    <w:rsid w:val="007D4460"/>
    <w:rsid w:val="007D5F64"/>
    <w:rsid w:val="007D662B"/>
    <w:rsid w:val="007D682C"/>
    <w:rsid w:val="007E0524"/>
    <w:rsid w:val="007E318A"/>
    <w:rsid w:val="007E3CA1"/>
    <w:rsid w:val="007F0C1D"/>
    <w:rsid w:val="007F207A"/>
    <w:rsid w:val="007F3796"/>
    <w:rsid w:val="007F5134"/>
    <w:rsid w:val="007F6A5B"/>
    <w:rsid w:val="007F6D18"/>
    <w:rsid w:val="007F6E83"/>
    <w:rsid w:val="00805654"/>
    <w:rsid w:val="0081281E"/>
    <w:rsid w:val="008232D4"/>
    <w:rsid w:val="008235F3"/>
    <w:rsid w:val="00823ADF"/>
    <w:rsid w:val="00824645"/>
    <w:rsid w:val="00825CBF"/>
    <w:rsid w:val="008264E2"/>
    <w:rsid w:val="00826D5D"/>
    <w:rsid w:val="00835EDE"/>
    <w:rsid w:val="00835FA6"/>
    <w:rsid w:val="00836491"/>
    <w:rsid w:val="00836A76"/>
    <w:rsid w:val="008376F2"/>
    <w:rsid w:val="008432B4"/>
    <w:rsid w:val="00843368"/>
    <w:rsid w:val="00844197"/>
    <w:rsid w:val="00852B81"/>
    <w:rsid w:val="008532D9"/>
    <w:rsid w:val="00863925"/>
    <w:rsid w:val="008667DE"/>
    <w:rsid w:val="008713A9"/>
    <w:rsid w:val="008720F1"/>
    <w:rsid w:val="00873E94"/>
    <w:rsid w:val="00875348"/>
    <w:rsid w:val="00876902"/>
    <w:rsid w:val="00882332"/>
    <w:rsid w:val="00882996"/>
    <w:rsid w:val="00882CB2"/>
    <w:rsid w:val="008A083B"/>
    <w:rsid w:val="008A3338"/>
    <w:rsid w:val="008A6628"/>
    <w:rsid w:val="008A7376"/>
    <w:rsid w:val="008B6814"/>
    <w:rsid w:val="008B79AE"/>
    <w:rsid w:val="008C1074"/>
    <w:rsid w:val="008C12A5"/>
    <w:rsid w:val="008C615D"/>
    <w:rsid w:val="008C6FFB"/>
    <w:rsid w:val="008D19D6"/>
    <w:rsid w:val="008D32B4"/>
    <w:rsid w:val="008D628E"/>
    <w:rsid w:val="008E19A9"/>
    <w:rsid w:val="008E2DC1"/>
    <w:rsid w:val="008F2EE7"/>
    <w:rsid w:val="008F374C"/>
    <w:rsid w:val="008F4C3C"/>
    <w:rsid w:val="008F734F"/>
    <w:rsid w:val="00900526"/>
    <w:rsid w:val="00902A73"/>
    <w:rsid w:val="00902BE3"/>
    <w:rsid w:val="00902FA7"/>
    <w:rsid w:val="00905A07"/>
    <w:rsid w:val="00913868"/>
    <w:rsid w:val="00914560"/>
    <w:rsid w:val="009163A7"/>
    <w:rsid w:val="00921A54"/>
    <w:rsid w:val="00922A3B"/>
    <w:rsid w:val="00925582"/>
    <w:rsid w:val="00936D1C"/>
    <w:rsid w:val="009411CA"/>
    <w:rsid w:val="0094123E"/>
    <w:rsid w:val="00942108"/>
    <w:rsid w:val="009436BE"/>
    <w:rsid w:val="00945C06"/>
    <w:rsid w:val="00962AC8"/>
    <w:rsid w:val="00963B0C"/>
    <w:rsid w:val="00966EE2"/>
    <w:rsid w:val="00967646"/>
    <w:rsid w:val="00970586"/>
    <w:rsid w:val="009709D3"/>
    <w:rsid w:val="00970D38"/>
    <w:rsid w:val="00971F7E"/>
    <w:rsid w:val="00972BEA"/>
    <w:rsid w:val="00976140"/>
    <w:rsid w:val="009769DD"/>
    <w:rsid w:val="0098340B"/>
    <w:rsid w:val="00995790"/>
    <w:rsid w:val="009A16B6"/>
    <w:rsid w:val="009A51AC"/>
    <w:rsid w:val="009A6873"/>
    <w:rsid w:val="009A7ED1"/>
    <w:rsid w:val="009B25B4"/>
    <w:rsid w:val="009B3561"/>
    <w:rsid w:val="009B39C0"/>
    <w:rsid w:val="009B660F"/>
    <w:rsid w:val="009B751F"/>
    <w:rsid w:val="009C34AE"/>
    <w:rsid w:val="009D266B"/>
    <w:rsid w:val="009D38F9"/>
    <w:rsid w:val="009D52B7"/>
    <w:rsid w:val="009D7083"/>
    <w:rsid w:val="009E0414"/>
    <w:rsid w:val="009E3420"/>
    <w:rsid w:val="009E47B4"/>
    <w:rsid w:val="009E6C60"/>
    <w:rsid w:val="009F0CC1"/>
    <w:rsid w:val="009F5188"/>
    <w:rsid w:val="00A01EAD"/>
    <w:rsid w:val="00A11837"/>
    <w:rsid w:val="00A1204C"/>
    <w:rsid w:val="00A22CEB"/>
    <w:rsid w:val="00A27360"/>
    <w:rsid w:val="00A30EBD"/>
    <w:rsid w:val="00A30F64"/>
    <w:rsid w:val="00A32C5C"/>
    <w:rsid w:val="00A331F1"/>
    <w:rsid w:val="00A338B5"/>
    <w:rsid w:val="00A36A26"/>
    <w:rsid w:val="00A37012"/>
    <w:rsid w:val="00A41C28"/>
    <w:rsid w:val="00A45251"/>
    <w:rsid w:val="00A4563F"/>
    <w:rsid w:val="00A46B0E"/>
    <w:rsid w:val="00A57DA0"/>
    <w:rsid w:val="00A65349"/>
    <w:rsid w:val="00A67F4D"/>
    <w:rsid w:val="00A81DBF"/>
    <w:rsid w:val="00A82856"/>
    <w:rsid w:val="00A85339"/>
    <w:rsid w:val="00A86398"/>
    <w:rsid w:val="00A91A38"/>
    <w:rsid w:val="00A92550"/>
    <w:rsid w:val="00AA1AF5"/>
    <w:rsid w:val="00AB0DA1"/>
    <w:rsid w:val="00AB0DA3"/>
    <w:rsid w:val="00AB365E"/>
    <w:rsid w:val="00AB4C29"/>
    <w:rsid w:val="00AB656A"/>
    <w:rsid w:val="00AB6B83"/>
    <w:rsid w:val="00AB79F5"/>
    <w:rsid w:val="00AC2507"/>
    <w:rsid w:val="00AC3ECC"/>
    <w:rsid w:val="00AD0EE2"/>
    <w:rsid w:val="00AE1FDB"/>
    <w:rsid w:val="00AE2675"/>
    <w:rsid w:val="00AE4F45"/>
    <w:rsid w:val="00AF3630"/>
    <w:rsid w:val="00AF4370"/>
    <w:rsid w:val="00B017DE"/>
    <w:rsid w:val="00B07366"/>
    <w:rsid w:val="00B07659"/>
    <w:rsid w:val="00B11E91"/>
    <w:rsid w:val="00B161ED"/>
    <w:rsid w:val="00B16B8B"/>
    <w:rsid w:val="00B22A34"/>
    <w:rsid w:val="00B2730D"/>
    <w:rsid w:val="00B2754D"/>
    <w:rsid w:val="00B3737A"/>
    <w:rsid w:val="00B60D4D"/>
    <w:rsid w:val="00B61C5B"/>
    <w:rsid w:val="00B6217A"/>
    <w:rsid w:val="00B63643"/>
    <w:rsid w:val="00B76522"/>
    <w:rsid w:val="00B8177E"/>
    <w:rsid w:val="00B826FB"/>
    <w:rsid w:val="00B85F5C"/>
    <w:rsid w:val="00B9362A"/>
    <w:rsid w:val="00B9443F"/>
    <w:rsid w:val="00B9720C"/>
    <w:rsid w:val="00BA038E"/>
    <w:rsid w:val="00BA03E0"/>
    <w:rsid w:val="00BA19F4"/>
    <w:rsid w:val="00BA4C9A"/>
    <w:rsid w:val="00BA59D0"/>
    <w:rsid w:val="00BB3F22"/>
    <w:rsid w:val="00BB4C76"/>
    <w:rsid w:val="00BC1389"/>
    <w:rsid w:val="00BC1C54"/>
    <w:rsid w:val="00BC3E80"/>
    <w:rsid w:val="00BD030F"/>
    <w:rsid w:val="00BD3DDE"/>
    <w:rsid w:val="00BD5022"/>
    <w:rsid w:val="00BE2625"/>
    <w:rsid w:val="00BE4FD8"/>
    <w:rsid w:val="00BF2921"/>
    <w:rsid w:val="00BF565C"/>
    <w:rsid w:val="00BF6373"/>
    <w:rsid w:val="00BF77ED"/>
    <w:rsid w:val="00C03F50"/>
    <w:rsid w:val="00C06DE3"/>
    <w:rsid w:val="00C10EE9"/>
    <w:rsid w:val="00C2406B"/>
    <w:rsid w:val="00C26624"/>
    <w:rsid w:val="00C33DF6"/>
    <w:rsid w:val="00C36FB7"/>
    <w:rsid w:val="00C40C7A"/>
    <w:rsid w:val="00C410F5"/>
    <w:rsid w:val="00C44719"/>
    <w:rsid w:val="00C4602C"/>
    <w:rsid w:val="00C50EBB"/>
    <w:rsid w:val="00C5288B"/>
    <w:rsid w:val="00C55822"/>
    <w:rsid w:val="00C62219"/>
    <w:rsid w:val="00C82685"/>
    <w:rsid w:val="00C844F5"/>
    <w:rsid w:val="00C9413B"/>
    <w:rsid w:val="00CA3F50"/>
    <w:rsid w:val="00CB6742"/>
    <w:rsid w:val="00CC0ABA"/>
    <w:rsid w:val="00CC1FFE"/>
    <w:rsid w:val="00CC2698"/>
    <w:rsid w:val="00CC3456"/>
    <w:rsid w:val="00CC3C91"/>
    <w:rsid w:val="00CC6923"/>
    <w:rsid w:val="00CD12E0"/>
    <w:rsid w:val="00CD186C"/>
    <w:rsid w:val="00CD23EF"/>
    <w:rsid w:val="00CE0E2D"/>
    <w:rsid w:val="00CE6773"/>
    <w:rsid w:val="00CF038D"/>
    <w:rsid w:val="00CF179C"/>
    <w:rsid w:val="00CF2490"/>
    <w:rsid w:val="00CF2C44"/>
    <w:rsid w:val="00CF53C8"/>
    <w:rsid w:val="00D01C51"/>
    <w:rsid w:val="00D03FF4"/>
    <w:rsid w:val="00D04715"/>
    <w:rsid w:val="00D106E8"/>
    <w:rsid w:val="00D10F63"/>
    <w:rsid w:val="00D11A47"/>
    <w:rsid w:val="00D13384"/>
    <w:rsid w:val="00D173DD"/>
    <w:rsid w:val="00D327BC"/>
    <w:rsid w:val="00D41123"/>
    <w:rsid w:val="00D44878"/>
    <w:rsid w:val="00D50FBA"/>
    <w:rsid w:val="00D53BA1"/>
    <w:rsid w:val="00D543BE"/>
    <w:rsid w:val="00D545CD"/>
    <w:rsid w:val="00D56A71"/>
    <w:rsid w:val="00D57561"/>
    <w:rsid w:val="00D60054"/>
    <w:rsid w:val="00D60057"/>
    <w:rsid w:val="00D623FF"/>
    <w:rsid w:val="00D63E2A"/>
    <w:rsid w:val="00D65E43"/>
    <w:rsid w:val="00D701AD"/>
    <w:rsid w:val="00D7164A"/>
    <w:rsid w:val="00D71FCE"/>
    <w:rsid w:val="00D74C38"/>
    <w:rsid w:val="00D7552B"/>
    <w:rsid w:val="00D76902"/>
    <w:rsid w:val="00D80590"/>
    <w:rsid w:val="00D81019"/>
    <w:rsid w:val="00D82F1B"/>
    <w:rsid w:val="00D90CCB"/>
    <w:rsid w:val="00D938C1"/>
    <w:rsid w:val="00D961E7"/>
    <w:rsid w:val="00D97C0E"/>
    <w:rsid w:val="00DA0BD9"/>
    <w:rsid w:val="00DA26AA"/>
    <w:rsid w:val="00DA4190"/>
    <w:rsid w:val="00DB1EFE"/>
    <w:rsid w:val="00DB483F"/>
    <w:rsid w:val="00DB4DC3"/>
    <w:rsid w:val="00DB70D3"/>
    <w:rsid w:val="00DC0E9D"/>
    <w:rsid w:val="00DC2CB6"/>
    <w:rsid w:val="00DE3FDE"/>
    <w:rsid w:val="00DE7850"/>
    <w:rsid w:val="00DF6481"/>
    <w:rsid w:val="00DF7420"/>
    <w:rsid w:val="00E053A8"/>
    <w:rsid w:val="00E05EA2"/>
    <w:rsid w:val="00E117E0"/>
    <w:rsid w:val="00E15B75"/>
    <w:rsid w:val="00E16A4B"/>
    <w:rsid w:val="00E213D2"/>
    <w:rsid w:val="00E21C52"/>
    <w:rsid w:val="00E23416"/>
    <w:rsid w:val="00E27ED8"/>
    <w:rsid w:val="00E370DC"/>
    <w:rsid w:val="00E373FA"/>
    <w:rsid w:val="00E37AF8"/>
    <w:rsid w:val="00E45D87"/>
    <w:rsid w:val="00E4754B"/>
    <w:rsid w:val="00E47CFD"/>
    <w:rsid w:val="00E51989"/>
    <w:rsid w:val="00E549DE"/>
    <w:rsid w:val="00E576B6"/>
    <w:rsid w:val="00E57C4E"/>
    <w:rsid w:val="00E6255A"/>
    <w:rsid w:val="00E805D7"/>
    <w:rsid w:val="00E82C29"/>
    <w:rsid w:val="00E832BF"/>
    <w:rsid w:val="00E848B0"/>
    <w:rsid w:val="00E901F4"/>
    <w:rsid w:val="00E91B41"/>
    <w:rsid w:val="00E92201"/>
    <w:rsid w:val="00EA414F"/>
    <w:rsid w:val="00EA4672"/>
    <w:rsid w:val="00EB0009"/>
    <w:rsid w:val="00EB1AC9"/>
    <w:rsid w:val="00EB210F"/>
    <w:rsid w:val="00EB70BC"/>
    <w:rsid w:val="00EC32ED"/>
    <w:rsid w:val="00EC481B"/>
    <w:rsid w:val="00EC584A"/>
    <w:rsid w:val="00EC6F7D"/>
    <w:rsid w:val="00ED7B76"/>
    <w:rsid w:val="00EE0E85"/>
    <w:rsid w:val="00EE68C8"/>
    <w:rsid w:val="00EE7E9D"/>
    <w:rsid w:val="00EF6A90"/>
    <w:rsid w:val="00F01D86"/>
    <w:rsid w:val="00F07F29"/>
    <w:rsid w:val="00F12AC3"/>
    <w:rsid w:val="00F13FE9"/>
    <w:rsid w:val="00F210B1"/>
    <w:rsid w:val="00F219DF"/>
    <w:rsid w:val="00F23EBF"/>
    <w:rsid w:val="00F24D30"/>
    <w:rsid w:val="00F271E7"/>
    <w:rsid w:val="00F32787"/>
    <w:rsid w:val="00F40D00"/>
    <w:rsid w:val="00F43F87"/>
    <w:rsid w:val="00F447CA"/>
    <w:rsid w:val="00F46E2B"/>
    <w:rsid w:val="00F470A5"/>
    <w:rsid w:val="00F50C4A"/>
    <w:rsid w:val="00F60A28"/>
    <w:rsid w:val="00F7037A"/>
    <w:rsid w:val="00F715DC"/>
    <w:rsid w:val="00F7165D"/>
    <w:rsid w:val="00F71D9C"/>
    <w:rsid w:val="00F71FD9"/>
    <w:rsid w:val="00F7242F"/>
    <w:rsid w:val="00F73A76"/>
    <w:rsid w:val="00F75080"/>
    <w:rsid w:val="00F75D4D"/>
    <w:rsid w:val="00F773BA"/>
    <w:rsid w:val="00F80478"/>
    <w:rsid w:val="00F819C8"/>
    <w:rsid w:val="00F82F98"/>
    <w:rsid w:val="00F94656"/>
    <w:rsid w:val="00F94D55"/>
    <w:rsid w:val="00F967F3"/>
    <w:rsid w:val="00FA1409"/>
    <w:rsid w:val="00FA1543"/>
    <w:rsid w:val="00FA2764"/>
    <w:rsid w:val="00FA3EB3"/>
    <w:rsid w:val="00FB09C4"/>
    <w:rsid w:val="00FB0BF2"/>
    <w:rsid w:val="00FC2B15"/>
    <w:rsid w:val="00FC34B7"/>
    <w:rsid w:val="00FC3A79"/>
    <w:rsid w:val="00FD2B09"/>
    <w:rsid w:val="00FD31D0"/>
    <w:rsid w:val="00FD64F2"/>
    <w:rsid w:val="00FE70EB"/>
    <w:rsid w:val="00FE7A97"/>
    <w:rsid w:val="00FF0147"/>
    <w:rsid w:val="00FF120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F7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71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F50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150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7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BA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5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BA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C37CF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1C37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6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mesNewRoman">
    <w:name w:val="Обычный + Times New Roman"/>
    <w:basedOn w:val="a"/>
    <w:rsid w:val="00AA1AF5"/>
    <w:pPr>
      <w:widowControl w:val="0"/>
      <w:suppressAutoHyphens/>
      <w:snapToGrid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unhideWhenUsed/>
    <w:rsid w:val="00902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F71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71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F50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150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7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BA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5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BA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C37CF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1C37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6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mesNewRoman">
    <w:name w:val="Обычный + Times New Roman"/>
    <w:basedOn w:val="a"/>
    <w:rsid w:val="00AA1AF5"/>
    <w:pPr>
      <w:widowControl w:val="0"/>
      <w:suppressAutoHyphens/>
      <w:snapToGrid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unhideWhenUsed/>
    <w:rsid w:val="00902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72AE4A52B30BBD3B804512AA73B59A65C085B2DA91A514CFA4695E3BB06089429504BE921D3C2FAC5C0E0FB1538684F71FB1F9EA8CE5F31X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072AE4A52B30BBD3B804512AA73B59A65C085B2DA91A514CFA4695E3BB06089429504BE921D1C3F3C5C0E0FB1538684F71FB1F9EA8CE5F31X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695E-ED36-4378-903B-1CBB26FB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57</Pages>
  <Words>10972</Words>
  <Characters>62546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Ирина Актаева</cp:lastModifiedBy>
  <cp:revision>19</cp:revision>
  <cp:lastPrinted>2019-07-30T09:10:00Z</cp:lastPrinted>
  <dcterms:created xsi:type="dcterms:W3CDTF">2019-06-24T07:48:00Z</dcterms:created>
  <dcterms:modified xsi:type="dcterms:W3CDTF">2019-08-19T13:12:00Z</dcterms:modified>
</cp:coreProperties>
</file>